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0409" w14:textId="77777777" w:rsidR="003221FB" w:rsidRPr="003221FB" w:rsidRDefault="00930CCB" w:rsidP="00C53A8E">
      <w:pPr>
        <w:pStyle w:val="LGAItemNoHeading"/>
        <w:spacing w:before="120" w:after="120" w:line="240" w:lineRule="auto"/>
        <w:rPr>
          <w:rFonts w:ascii="Arial" w:hAnsi="Arial" w:cs="Arial"/>
          <w:sz w:val="2"/>
          <w:szCs w:val="28"/>
        </w:rPr>
      </w:pPr>
      <w:r w:rsidRPr="003221FB">
        <w:rPr>
          <w:rFonts w:ascii="Arial" w:hAnsi="Arial" w:cs="Arial"/>
          <w:b w:val="0"/>
          <w:noProof/>
          <w:sz w:val="2"/>
          <w:szCs w:val="22"/>
        </w:rPr>
        <w:drawing>
          <wp:anchor distT="0" distB="0" distL="114300" distR="114300" simplePos="0" relativeHeight="251658240" behindDoc="0" locked="0" layoutInCell="1" allowOverlap="1" wp14:anchorId="3A9B4E50" wp14:editId="73182F26">
            <wp:simplePos x="0" y="0"/>
            <wp:positionH relativeFrom="column">
              <wp:posOffset>-77470</wp:posOffset>
            </wp:positionH>
            <wp:positionV relativeFrom="paragraph">
              <wp:posOffset>-680720</wp:posOffset>
            </wp:positionV>
            <wp:extent cx="1314450" cy="781050"/>
            <wp:effectExtent l="0" t="0" r="0" b="0"/>
            <wp:wrapNone/>
            <wp:docPr id="1" name="Picture 1" descr="LG_Associati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Association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221FB" w:rsidRPr="003221FB">
        <w:rPr>
          <w:rFonts w:ascii="Arial" w:hAnsi="Arial" w:cs="Arial"/>
          <w:sz w:val="2"/>
          <w:szCs w:val="28"/>
        </w:rPr>
        <w:t>ll</w:t>
      </w:r>
      <w:proofErr w:type="spellEnd"/>
    </w:p>
    <w:p w14:paraId="121CC562" w14:textId="77777777" w:rsidR="00781E35" w:rsidRDefault="00781E35" w:rsidP="00C53A8E">
      <w:pPr>
        <w:pStyle w:val="LGAItemNoHeading"/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74CCFA98" w14:textId="77777777" w:rsidR="00773833" w:rsidRDefault="00CB74F7" w:rsidP="00C53A8E">
      <w:pPr>
        <w:pStyle w:val="LGAItemNoHeading"/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</w:t>
      </w:r>
      <w:r w:rsidR="0048021E">
        <w:rPr>
          <w:rFonts w:ascii="Arial" w:hAnsi="Arial" w:cs="Arial"/>
          <w:sz w:val="28"/>
          <w:szCs w:val="28"/>
        </w:rPr>
        <w:t xml:space="preserve"> &amp;</w:t>
      </w:r>
      <w:r w:rsidR="00C53A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Places</w:t>
      </w:r>
      <w:r w:rsidR="00C53A8E">
        <w:rPr>
          <w:rFonts w:ascii="Arial" w:hAnsi="Arial" w:cs="Arial"/>
          <w:sz w:val="28"/>
          <w:szCs w:val="28"/>
        </w:rPr>
        <w:t xml:space="preserve"> Board – report from Cllr </w:t>
      </w:r>
      <w:r w:rsidR="00773833">
        <w:rPr>
          <w:rFonts w:ascii="Arial" w:hAnsi="Arial" w:cs="Arial"/>
          <w:sz w:val="28"/>
          <w:szCs w:val="28"/>
        </w:rPr>
        <w:t>Mark Hawthorne</w:t>
      </w:r>
      <w:r w:rsidR="00C53A8E">
        <w:rPr>
          <w:rFonts w:ascii="Arial" w:hAnsi="Arial" w:cs="Arial"/>
          <w:sz w:val="28"/>
          <w:szCs w:val="28"/>
        </w:rPr>
        <w:t xml:space="preserve"> </w:t>
      </w:r>
      <w:r w:rsidR="00B16C0C">
        <w:rPr>
          <w:rFonts w:ascii="Arial" w:hAnsi="Arial" w:cs="Arial"/>
          <w:sz w:val="28"/>
          <w:szCs w:val="28"/>
        </w:rPr>
        <w:t xml:space="preserve">MBE </w:t>
      </w:r>
      <w:r w:rsidR="00C53A8E">
        <w:rPr>
          <w:rFonts w:ascii="Arial" w:hAnsi="Arial" w:cs="Arial"/>
          <w:sz w:val="28"/>
          <w:szCs w:val="28"/>
        </w:rPr>
        <w:t>(Chair</w:t>
      </w:r>
      <w:r w:rsidR="00476AD3">
        <w:rPr>
          <w:rFonts w:ascii="Arial" w:hAnsi="Arial" w:cs="Arial"/>
          <w:sz w:val="28"/>
          <w:szCs w:val="28"/>
        </w:rPr>
        <w:t>man</w:t>
      </w:r>
      <w:r w:rsidR="00C53A8E">
        <w:rPr>
          <w:rFonts w:ascii="Arial" w:hAnsi="Arial" w:cs="Arial"/>
          <w:sz w:val="28"/>
          <w:szCs w:val="28"/>
        </w:rPr>
        <w:t>)</w:t>
      </w:r>
      <w:bookmarkStart w:id="0" w:name="MainHeading2"/>
      <w:bookmarkEnd w:id="0"/>
    </w:p>
    <w:p w14:paraId="76B689AF" w14:textId="77777777" w:rsidR="00534A64" w:rsidRPr="004E3563" w:rsidRDefault="00534A64" w:rsidP="008F5627">
      <w:pPr>
        <w:pStyle w:val="Default"/>
        <w:rPr>
          <w:sz w:val="2"/>
          <w:szCs w:val="22"/>
        </w:rPr>
      </w:pPr>
    </w:p>
    <w:p w14:paraId="53CCF124" w14:textId="77777777" w:rsidR="00263B4F" w:rsidRDefault="008802DD" w:rsidP="00781E3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3221FB">
        <w:rPr>
          <w:rFonts w:ascii="Arial" w:hAnsi="Arial" w:cs="Arial"/>
          <w:b/>
          <w:szCs w:val="22"/>
        </w:rPr>
        <w:t>Devolution</w:t>
      </w:r>
      <w:r w:rsidR="00D713C8" w:rsidRPr="003221FB">
        <w:rPr>
          <w:rFonts w:ascii="Arial" w:hAnsi="Arial" w:cs="Arial"/>
          <w:b/>
          <w:szCs w:val="22"/>
        </w:rPr>
        <w:t xml:space="preserve"> </w:t>
      </w:r>
    </w:p>
    <w:p w14:paraId="784BC193" w14:textId="77777777" w:rsidR="00E0676E" w:rsidRPr="00781E35" w:rsidRDefault="00E0676E" w:rsidP="00781E3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0D4E19E5" w14:textId="49EA1974" w:rsidR="001724DE" w:rsidRPr="0080666B" w:rsidRDefault="002D5827" w:rsidP="0080666B">
      <w:pPr>
        <w:pStyle w:val="ListParagraph"/>
        <w:numPr>
          <w:ilvl w:val="0"/>
          <w:numId w:val="17"/>
        </w:numPr>
        <w:rPr>
          <w:rFonts w:ascii="Arial" w:hAnsi="Arial" w:cs="Arial"/>
          <w:szCs w:val="22"/>
        </w:rPr>
      </w:pPr>
      <w:r w:rsidRPr="0080666B">
        <w:rPr>
          <w:rFonts w:ascii="Arial" w:eastAsiaTheme="minorHAnsi" w:hAnsi="Arial" w:cs="Arial"/>
          <w:color w:val="000000"/>
          <w:szCs w:val="22"/>
          <w:lang w:eastAsia="en-US"/>
        </w:rPr>
        <w:t xml:space="preserve">On 17 October, </w:t>
      </w:r>
      <w:r w:rsidR="00682B75">
        <w:rPr>
          <w:rFonts w:ascii="Arial" w:hAnsi="Arial" w:cs="Arial"/>
        </w:rPr>
        <w:t>the LGA hosted</w:t>
      </w:r>
      <w:r w:rsidR="001724DE" w:rsidRPr="0080666B">
        <w:rPr>
          <w:rFonts w:ascii="Arial" w:hAnsi="Arial" w:cs="Arial"/>
        </w:rPr>
        <w:t xml:space="preserve"> a major event </w:t>
      </w:r>
      <w:r w:rsidR="007B513F" w:rsidRPr="0080666B">
        <w:rPr>
          <w:rFonts w:ascii="Arial" w:hAnsi="Arial" w:cs="Arial"/>
        </w:rPr>
        <w:t>which explored</w:t>
      </w:r>
      <w:r w:rsidR="001724DE" w:rsidRPr="0080666B">
        <w:rPr>
          <w:rFonts w:ascii="Arial" w:hAnsi="Arial" w:cs="Arial"/>
        </w:rPr>
        <w:t xml:space="preserve"> the benefits of enabling citizens to influence local decision making and service design in the context of devolution</w:t>
      </w:r>
      <w:r w:rsidR="00682B75">
        <w:rPr>
          <w:rFonts w:ascii="Arial" w:hAnsi="Arial" w:cs="Arial"/>
        </w:rPr>
        <w:t xml:space="preserve"> -</w:t>
      </w:r>
      <w:r w:rsidR="001724DE" w:rsidRPr="0080666B">
        <w:rPr>
          <w:rFonts w:ascii="Arial" w:hAnsi="Arial" w:cs="Arial"/>
        </w:rPr>
        <w:t xml:space="preserve"> </w:t>
      </w:r>
      <w:hyperlink r:id="rId12" w:history="1">
        <w:r w:rsidR="001724DE" w:rsidRPr="0080666B">
          <w:rPr>
            <w:rStyle w:val="Hyperlink"/>
            <w:rFonts w:ascii="Arial" w:hAnsi="Arial" w:cs="Arial"/>
            <w:i/>
          </w:rPr>
          <w:t>Shaping Devolution: the role of communities and citizens</w:t>
        </w:r>
      </w:hyperlink>
      <w:r w:rsidR="00682B75">
        <w:rPr>
          <w:rFonts w:ascii="Arial" w:hAnsi="Arial" w:cs="Arial"/>
        </w:rPr>
        <w:t xml:space="preserve">. </w:t>
      </w:r>
      <w:r w:rsidR="001724DE" w:rsidRPr="0080666B">
        <w:rPr>
          <w:rFonts w:ascii="Arial" w:hAnsi="Arial" w:cs="Arial"/>
        </w:rPr>
        <w:t xml:space="preserve"> </w:t>
      </w:r>
      <w:r w:rsidR="00682B75">
        <w:rPr>
          <w:rFonts w:ascii="Arial" w:hAnsi="Arial" w:cs="Arial"/>
        </w:rPr>
        <w:t xml:space="preserve">This </w:t>
      </w:r>
      <w:r w:rsidR="001724DE" w:rsidRPr="0080666B">
        <w:rPr>
          <w:rFonts w:ascii="Arial" w:hAnsi="Arial" w:cs="Arial"/>
        </w:rPr>
        <w:t xml:space="preserve">was </w:t>
      </w:r>
      <w:r w:rsidR="001724DE" w:rsidRPr="0080666B">
        <w:rPr>
          <w:rFonts w:ascii="Arial" w:hAnsi="Arial" w:cs="Arial"/>
          <w:szCs w:val="22"/>
        </w:rPr>
        <w:t xml:space="preserve">well-attended </w:t>
      </w:r>
      <w:r w:rsidR="00682B75">
        <w:rPr>
          <w:rFonts w:ascii="Arial" w:hAnsi="Arial" w:cs="Arial"/>
          <w:szCs w:val="22"/>
        </w:rPr>
        <w:t>by members</w:t>
      </w:r>
      <w:r w:rsidR="00682B75" w:rsidRPr="0080666B">
        <w:rPr>
          <w:rFonts w:ascii="Arial" w:hAnsi="Arial" w:cs="Arial"/>
          <w:szCs w:val="22"/>
        </w:rPr>
        <w:t xml:space="preserve"> </w:t>
      </w:r>
      <w:r w:rsidR="001724DE" w:rsidRPr="0080666B">
        <w:rPr>
          <w:rFonts w:ascii="Arial" w:hAnsi="Arial" w:cs="Arial"/>
          <w:szCs w:val="22"/>
        </w:rPr>
        <w:t xml:space="preserve">across the sector. In addition, </w:t>
      </w:r>
      <w:r w:rsidR="007B513F" w:rsidRPr="0080666B">
        <w:rPr>
          <w:rFonts w:ascii="Arial" w:hAnsi="Arial" w:cs="Arial"/>
          <w:szCs w:val="22"/>
        </w:rPr>
        <w:t>work commissioned from</w:t>
      </w:r>
      <w:r w:rsidR="001724DE" w:rsidRPr="0080666B">
        <w:rPr>
          <w:rFonts w:ascii="Arial" w:hAnsi="Arial" w:cs="Arial"/>
          <w:szCs w:val="22"/>
        </w:rPr>
        <w:t xml:space="preserve"> </w:t>
      </w:r>
      <w:r w:rsidR="0080666B" w:rsidRPr="0080666B">
        <w:rPr>
          <w:rFonts w:ascii="Arial" w:hAnsi="Arial" w:cs="Arial"/>
          <w:szCs w:val="22"/>
        </w:rPr>
        <w:t xml:space="preserve">the </w:t>
      </w:r>
      <w:hyperlink r:id="rId13" w:history="1">
        <w:r w:rsidR="001724DE" w:rsidRPr="0080666B">
          <w:rPr>
            <w:rStyle w:val="Hyperlink"/>
            <w:rFonts w:ascii="Arial" w:hAnsi="Arial" w:cs="Arial"/>
            <w:szCs w:val="22"/>
          </w:rPr>
          <w:t>New Economics Foundation</w:t>
        </w:r>
      </w:hyperlink>
      <w:r w:rsidR="001724DE" w:rsidRPr="0080666B">
        <w:rPr>
          <w:rFonts w:ascii="Arial" w:hAnsi="Arial" w:cs="Arial"/>
          <w:szCs w:val="22"/>
        </w:rPr>
        <w:t xml:space="preserve"> (NEF) to develop materials that assist councils and combined authorities </w:t>
      </w:r>
      <w:r w:rsidR="0080666B" w:rsidRPr="0080666B">
        <w:rPr>
          <w:rFonts w:ascii="Arial" w:hAnsi="Arial" w:cs="Arial"/>
          <w:szCs w:val="22"/>
        </w:rPr>
        <w:t xml:space="preserve">to </w:t>
      </w:r>
      <w:r w:rsidR="001724DE" w:rsidRPr="0080666B">
        <w:rPr>
          <w:rFonts w:ascii="Arial" w:hAnsi="Arial" w:cs="Arial"/>
          <w:szCs w:val="22"/>
        </w:rPr>
        <w:t xml:space="preserve">engage citizens in devolution was formally launched on the LGA’s </w:t>
      </w:r>
      <w:hyperlink r:id="rId14" w:history="1">
        <w:proofErr w:type="spellStart"/>
        <w:r w:rsidR="001724DE" w:rsidRPr="0080666B">
          <w:rPr>
            <w:rStyle w:val="Hyperlink"/>
            <w:rFonts w:ascii="Arial" w:hAnsi="Arial" w:cs="Arial"/>
            <w:szCs w:val="22"/>
          </w:rPr>
          <w:t>DevoHub</w:t>
        </w:r>
        <w:proofErr w:type="spellEnd"/>
      </w:hyperlink>
      <w:r w:rsidR="001724DE" w:rsidRPr="0080666B">
        <w:rPr>
          <w:rFonts w:ascii="Arial" w:hAnsi="Arial" w:cs="Arial"/>
          <w:szCs w:val="22"/>
        </w:rPr>
        <w:t xml:space="preserve"> at the event. </w:t>
      </w:r>
    </w:p>
    <w:p w14:paraId="0844127A" w14:textId="77777777" w:rsidR="001724DE" w:rsidRPr="002D5827" w:rsidRDefault="001724DE" w:rsidP="001724DE">
      <w:pPr>
        <w:rPr>
          <w:rFonts w:ascii="Arial" w:hAnsi="Arial" w:cs="Arial"/>
          <w:szCs w:val="22"/>
        </w:rPr>
      </w:pPr>
    </w:p>
    <w:p w14:paraId="3D6D3DA2" w14:textId="35B4221A" w:rsidR="00CD081F" w:rsidRPr="00475739" w:rsidRDefault="002D5827" w:rsidP="009B557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475739">
        <w:rPr>
          <w:rFonts w:ascii="Arial" w:hAnsi="Arial" w:cs="Arial"/>
          <w:szCs w:val="22"/>
        </w:rPr>
        <w:t>In October,</w:t>
      </w:r>
      <w:r w:rsidR="00567D9F" w:rsidRPr="00475739">
        <w:rPr>
          <w:rFonts w:ascii="Arial" w:hAnsi="Arial" w:cs="Arial"/>
          <w:szCs w:val="22"/>
        </w:rPr>
        <w:t xml:space="preserve"> I wrote to</w:t>
      </w:r>
      <w:r w:rsidR="003B0933" w:rsidRPr="00475739">
        <w:rPr>
          <w:rFonts w:ascii="Arial" w:hAnsi="Arial" w:cs="Arial"/>
          <w:szCs w:val="22"/>
        </w:rPr>
        <w:t xml:space="preserve"> the Secretary of State for Communities and Local Government</w:t>
      </w:r>
      <w:r w:rsidR="001724DE" w:rsidRPr="00475739">
        <w:rPr>
          <w:rFonts w:ascii="Arial" w:hAnsi="Arial" w:cs="Arial"/>
          <w:szCs w:val="22"/>
        </w:rPr>
        <w:t xml:space="preserve"> </w:t>
      </w:r>
      <w:r w:rsidR="0080666B" w:rsidRPr="00475739">
        <w:rPr>
          <w:rFonts w:ascii="Arial" w:hAnsi="Arial" w:cs="Arial"/>
          <w:szCs w:val="22"/>
        </w:rPr>
        <w:t>to seek clarity on the G</w:t>
      </w:r>
      <w:r w:rsidR="001724DE" w:rsidRPr="00475739">
        <w:rPr>
          <w:rFonts w:ascii="Arial" w:hAnsi="Arial" w:cs="Arial"/>
          <w:szCs w:val="22"/>
        </w:rPr>
        <w:t>overn</w:t>
      </w:r>
      <w:r w:rsidR="0080666B" w:rsidRPr="00475739">
        <w:rPr>
          <w:rFonts w:ascii="Arial" w:hAnsi="Arial" w:cs="Arial"/>
          <w:szCs w:val="22"/>
        </w:rPr>
        <w:t>ment’s approach to devolution in</w:t>
      </w:r>
      <w:r w:rsidR="001724DE" w:rsidRPr="00475739">
        <w:rPr>
          <w:rFonts w:ascii="Arial" w:hAnsi="Arial" w:cs="Arial"/>
          <w:szCs w:val="22"/>
        </w:rPr>
        <w:t xml:space="preserve"> rural areas</w:t>
      </w:r>
      <w:r w:rsidRPr="00475739">
        <w:rPr>
          <w:rFonts w:ascii="Arial" w:hAnsi="Arial" w:cs="Arial"/>
          <w:szCs w:val="22"/>
        </w:rPr>
        <w:t>.</w:t>
      </w:r>
      <w:r w:rsidR="0080666B" w:rsidRPr="00475739">
        <w:rPr>
          <w:rFonts w:ascii="Arial" w:hAnsi="Arial" w:cs="Arial"/>
          <w:szCs w:val="22"/>
        </w:rPr>
        <w:t xml:space="preserve"> </w:t>
      </w:r>
      <w:r w:rsidRPr="00475739">
        <w:rPr>
          <w:rFonts w:ascii="Arial" w:eastAsiaTheme="minorHAnsi" w:hAnsi="Arial" w:cs="Arial"/>
          <w:color w:val="000000"/>
          <w:szCs w:val="22"/>
          <w:lang w:eastAsia="en-US"/>
        </w:rPr>
        <w:t xml:space="preserve">Whilst I welcomed assurances in the </w:t>
      </w:r>
      <w:hyperlink r:id="rId15" w:history="1">
        <w:r w:rsidRPr="00475739">
          <w:rPr>
            <w:rStyle w:val="Hyperlink"/>
            <w:rFonts w:ascii="Arial" w:eastAsiaTheme="minorHAnsi" w:hAnsi="Arial" w:cs="Arial"/>
            <w:szCs w:val="22"/>
            <w:lang w:eastAsia="en-US"/>
          </w:rPr>
          <w:t>Autumn Statement</w:t>
        </w:r>
      </w:hyperlink>
      <w:r w:rsidRPr="00475739">
        <w:rPr>
          <w:rFonts w:ascii="Arial" w:eastAsiaTheme="minorHAnsi" w:hAnsi="Arial" w:cs="Arial"/>
          <w:color w:val="000000"/>
          <w:szCs w:val="22"/>
          <w:lang w:eastAsia="en-US"/>
        </w:rPr>
        <w:t xml:space="preserve"> that the Government remains committed to devolving powers to support local areas, </w:t>
      </w:r>
      <w:r w:rsidR="0080666B" w:rsidRPr="00475739">
        <w:rPr>
          <w:rFonts w:ascii="Arial" w:eastAsiaTheme="minorHAnsi" w:hAnsi="Arial" w:cs="Arial"/>
          <w:color w:val="000000"/>
          <w:szCs w:val="22"/>
          <w:lang w:eastAsia="en-US"/>
        </w:rPr>
        <w:t>board members have raised</w:t>
      </w:r>
      <w:r w:rsidR="0080666B" w:rsidRPr="00475739">
        <w:rPr>
          <w:rFonts w:ascii="Arial" w:hAnsi="Arial" w:cs="Arial"/>
          <w:szCs w:val="22"/>
        </w:rPr>
        <w:t xml:space="preserve"> concerns that devolution to non-metropolitan areas is proceeding at a slower pace than desired.</w:t>
      </w:r>
      <w:r w:rsidR="0080666B" w:rsidRPr="00475739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</w:p>
    <w:p w14:paraId="22E2407A" w14:textId="77777777" w:rsidR="00475739" w:rsidRDefault="00475739" w:rsidP="00BF5F5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5CD04CE1" w14:textId="77777777" w:rsidR="009D0C68" w:rsidRDefault="001374E2" w:rsidP="00BF5F5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3221FB">
        <w:rPr>
          <w:rFonts w:ascii="Arial" w:hAnsi="Arial" w:cs="Arial"/>
          <w:b/>
          <w:color w:val="000000"/>
          <w:szCs w:val="22"/>
        </w:rPr>
        <w:t>Sk</w:t>
      </w:r>
      <w:r w:rsidR="008802DD" w:rsidRPr="003221FB">
        <w:rPr>
          <w:rFonts w:ascii="Arial" w:hAnsi="Arial" w:cs="Arial"/>
          <w:b/>
          <w:color w:val="000000"/>
          <w:szCs w:val="22"/>
        </w:rPr>
        <w:t>ills</w:t>
      </w:r>
      <w:r w:rsidR="004E01BD">
        <w:rPr>
          <w:rFonts w:ascii="Arial" w:hAnsi="Arial" w:cs="Arial"/>
          <w:b/>
          <w:color w:val="000000"/>
          <w:szCs w:val="22"/>
        </w:rPr>
        <w:t xml:space="preserve"> and</w:t>
      </w:r>
      <w:r w:rsidR="008E0E56" w:rsidRPr="003221FB">
        <w:rPr>
          <w:rFonts w:ascii="Arial" w:hAnsi="Arial" w:cs="Arial"/>
          <w:b/>
          <w:color w:val="000000"/>
          <w:szCs w:val="22"/>
        </w:rPr>
        <w:t xml:space="preserve"> </w:t>
      </w:r>
      <w:r w:rsidR="004E01BD" w:rsidRPr="003221FB">
        <w:rPr>
          <w:rFonts w:ascii="Arial" w:hAnsi="Arial" w:cs="Arial"/>
          <w:b/>
          <w:color w:val="000000"/>
          <w:szCs w:val="22"/>
        </w:rPr>
        <w:t>Employment</w:t>
      </w:r>
    </w:p>
    <w:p w14:paraId="3E22354C" w14:textId="77777777" w:rsidR="007B513F" w:rsidRPr="00BF5F51" w:rsidRDefault="007B513F" w:rsidP="00BF5F5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41636B1E" w14:textId="1BDECC73" w:rsidR="00051060" w:rsidRDefault="00455208" w:rsidP="0005106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 w:rsidRPr="0080666B">
        <w:rPr>
          <w:rFonts w:ascii="Arial" w:eastAsiaTheme="minorHAnsi" w:hAnsi="Arial" w:cs="Arial"/>
          <w:color w:val="000000"/>
          <w:szCs w:val="22"/>
          <w:lang w:eastAsia="en-US"/>
        </w:rPr>
        <w:t xml:space="preserve">Working jointly with City Regions Board, the board continues to make the case for the current </w:t>
      </w:r>
      <w:r>
        <w:rPr>
          <w:rFonts w:ascii="Arial" w:eastAsiaTheme="minorHAnsi" w:hAnsi="Arial" w:cs="Arial"/>
          <w:color w:val="000000"/>
          <w:szCs w:val="22"/>
          <w:lang w:eastAsia="en-US"/>
        </w:rPr>
        <w:t>employment and skills service</w:t>
      </w:r>
      <w:r w:rsidRPr="0080666B">
        <w:rPr>
          <w:rFonts w:ascii="Arial" w:eastAsiaTheme="minorHAnsi" w:hAnsi="Arial" w:cs="Arial"/>
          <w:color w:val="000000"/>
          <w:szCs w:val="22"/>
          <w:lang w:eastAsia="en-US"/>
        </w:rPr>
        <w:t xml:space="preserve"> to b</w:t>
      </w:r>
      <w:r>
        <w:rPr>
          <w:rFonts w:ascii="Arial" w:eastAsiaTheme="minorHAnsi" w:hAnsi="Arial" w:cs="Arial"/>
          <w:color w:val="000000"/>
          <w:szCs w:val="22"/>
          <w:lang w:eastAsia="en-US"/>
        </w:rPr>
        <w:t>e more integrated and localised and for the sector to benefit from a devolution deal process which offers more freedoms and flexibilities</w:t>
      </w:r>
      <w:r w:rsidR="006F03EC">
        <w:rPr>
          <w:rFonts w:ascii="Arial" w:eastAsiaTheme="minorHAnsi" w:hAnsi="Arial" w:cs="Arial"/>
          <w:color w:val="000000"/>
          <w:szCs w:val="22"/>
          <w:lang w:eastAsia="en-US"/>
        </w:rPr>
        <w:t>.</w:t>
      </w:r>
    </w:p>
    <w:p w14:paraId="1E1134D1" w14:textId="77777777" w:rsidR="00051060" w:rsidRDefault="00051060" w:rsidP="00051060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42158505" w14:textId="7D303EF3" w:rsidR="00455208" w:rsidRPr="00455208" w:rsidRDefault="00455208" w:rsidP="0005106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 w:rsidRPr="007565BB">
        <w:rPr>
          <w:rFonts w:ascii="Arial" w:hAnsi="Arial" w:cs="Arial"/>
          <w:szCs w:val="22"/>
        </w:rPr>
        <w:t>It is the firm view of both Boards that national agencies such as Jobcentre Plus seldom coordinate their services and align even less with local services</w:t>
      </w:r>
      <w:r>
        <w:rPr>
          <w:rFonts w:ascii="Arial" w:hAnsi="Arial" w:cs="Arial"/>
          <w:szCs w:val="22"/>
        </w:rPr>
        <w:t xml:space="preserve">, </w:t>
      </w:r>
      <w:r w:rsidRPr="007565BB">
        <w:rPr>
          <w:rFonts w:ascii="Arial" w:hAnsi="Arial" w:cs="Arial"/>
          <w:szCs w:val="22"/>
        </w:rPr>
        <w:t xml:space="preserve">making it difficult to integrate interventions. In 2018, JCP estate contracts are due to expire. The LGA believes this </w:t>
      </w:r>
      <w:r>
        <w:rPr>
          <w:rFonts w:ascii="Arial" w:hAnsi="Arial" w:cs="Arial"/>
          <w:szCs w:val="22"/>
        </w:rPr>
        <w:t>is</w:t>
      </w:r>
      <w:r w:rsidRPr="007565BB">
        <w:rPr>
          <w:rFonts w:ascii="Arial" w:hAnsi="Arial" w:cs="Arial"/>
          <w:szCs w:val="22"/>
        </w:rPr>
        <w:t xml:space="preserve"> a</w:t>
      </w:r>
      <w:r>
        <w:rPr>
          <w:rFonts w:ascii="Arial" w:hAnsi="Arial" w:cs="Arial"/>
          <w:szCs w:val="22"/>
        </w:rPr>
        <w:t xml:space="preserve">n </w:t>
      </w:r>
      <w:r w:rsidRPr="007565BB">
        <w:rPr>
          <w:rFonts w:ascii="Arial" w:hAnsi="Arial" w:cs="Arial"/>
          <w:szCs w:val="22"/>
        </w:rPr>
        <w:t>opportunity for reform, collaboration and integration</w:t>
      </w:r>
      <w:r>
        <w:rPr>
          <w:rFonts w:ascii="Arial" w:hAnsi="Arial" w:cs="Arial"/>
          <w:szCs w:val="22"/>
        </w:rPr>
        <w:t xml:space="preserve"> to develop a </w:t>
      </w:r>
      <w:r w:rsidRPr="007565BB">
        <w:rPr>
          <w:rFonts w:ascii="Arial" w:hAnsi="Arial" w:cs="Arial"/>
          <w:szCs w:val="22"/>
        </w:rPr>
        <w:t>locally relevant employment and skills system</w:t>
      </w:r>
      <w:r>
        <w:rPr>
          <w:rFonts w:ascii="Arial" w:hAnsi="Arial" w:cs="Arial"/>
          <w:szCs w:val="22"/>
        </w:rPr>
        <w:t>. Lead Members last discuss</w:t>
      </w:r>
      <w:r w:rsidR="00D1748A">
        <w:rPr>
          <w:rFonts w:ascii="Arial" w:hAnsi="Arial" w:cs="Arial"/>
          <w:szCs w:val="22"/>
        </w:rPr>
        <w:t>ed</w:t>
      </w:r>
      <w:r>
        <w:rPr>
          <w:rFonts w:ascii="Arial" w:hAnsi="Arial" w:cs="Arial"/>
          <w:szCs w:val="22"/>
        </w:rPr>
        <w:t xml:space="preserve"> this in November. The project </w:t>
      </w:r>
      <w:r w:rsidR="00D1748A">
        <w:rPr>
          <w:rFonts w:ascii="Arial" w:hAnsi="Arial" w:cs="Arial"/>
          <w:szCs w:val="22"/>
        </w:rPr>
        <w:t>runs from</w:t>
      </w:r>
      <w:r>
        <w:rPr>
          <w:rFonts w:ascii="Arial" w:hAnsi="Arial" w:cs="Arial"/>
          <w:szCs w:val="22"/>
        </w:rPr>
        <w:t xml:space="preserve"> December </w:t>
      </w:r>
      <w:r w:rsidR="00D1748A">
        <w:rPr>
          <w:rFonts w:ascii="Arial" w:hAnsi="Arial" w:cs="Arial"/>
          <w:szCs w:val="22"/>
        </w:rPr>
        <w:t>to</w:t>
      </w:r>
      <w:r>
        <w:rPr>
          <w:rFonts w:ascii="Arial" w:hAnsi="Arial" w:cs="Arial"/>
          <w:szCs w:val="22"/>
        </w:rPr>
        <w:t xml:space="preserve"> July 2017. The Learning and Work Institute </w:t>
      </w:r>
      <w:r w:rsidR="00D1748A">
        <w:rPr>
          <w:rFonts w:ascii="Arial" w:hAnsi="Arial" w:cs="Arial"/>
          <w:szCs w:val="22"/>
        </w:rPr>
        <w:t>has been</w:t>
      </w:r>
      <w:r>
        <w:rPr>
          <w:rFonts w:ascii="Arial" w:hAnsi="Arial" w:cs="Arial"/>
          <w:szCs w:val="22"/>
        </w:rPr>
        <w:t xml:space="preserve"> commissioned to develop it, bringing on board a range of councils</w:t>
      </w:r>
      <w:r w:rsidR="00D1748A">
        <w:rPr>
          <w:rFonts w:ascii="Arial" w:hAnsi="Arial" w:cs="Arial"/>
          <w:szCs w:val="22"/>
        </w:rPr>
        <w:t>.</w:t>
      </w:r>
    </w:p>
    <w:p w14:paraId="75DD1573" w14:textId="77777777" w:rsidR="00455208" w:rsidRPr="00455208" w:rsidRDefault="00455208" w:rsidP="00455208">
      <w:pPr>
        <w:pStyle w:val="ListParagraph"/>
        <w:rPr>
          <w:rFonts w:ascii="Arial" w:hAnsi="Arial" w:cs="Arial"/>
          <w:szCs w:val="22"/>
        </w:rPr>
      </w:pPr>
    </w:p>
    <w:p w14:paraId="15240461" w14:textId="44C3DF3B" w:rsidR="00CC55F4" w:rsidRPr="00051060" w:rsidRDefault="00455208" w:rsidP="0005106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 w:rsidRPr="00051060">
        <w:rPr>
          <w:rFonts w:ascii="Arial" w:hAnsi="Arial" w:cs="Arial"/>
          <w:szCs w:val="22"/>
        </w:rPr>
        <w:t xml:space="preserve">In November, </w:t>
      </w:r>
      <w:r>
        <w:rPr>
          <w:rFonts w:ascii="Arial" w:hAnsi="Arial" w:cs="Arial"/>
          <w:szCs w:val="22"/>
        </w:rPr>
        <w:t xml:space="preserve">myself and Cllr Sir Richard Leese </w:t>
      </w:r>
      <w:r>
        <w:rPr>
          <w:rFonts w:ascii="Arial" w:hAnsi="Arial" w:cs="Arial"/>
          <w:color w:val="000000"/>
          <w:szCs w:val="22"/>
          <w:lang w:val="en"/>
        </w:rPr>
        <w:t xml:space="preserve">urged Penny </w:t>
      </w:r>
      <w:proofErr w:type="spellStart"/>
      <w:r>
        <w:rPr>
          <w:rFonts w:ascii="Arial" w:hAnsi="Arial" w:cs="Arial"/>
          <w:color w:val="000000"/>
          <w:szCs w:val="22"/>
          <w:lang w:val="en"/>
        </w:rPr>
        <w:t>Mordaunt</w:t>
      </w:r>
      <w:proofErr w:type="spellEnd"/>
      <w:r>
        <w:rPr>
          <w:rFonts w:ascii="Arial" w:hAnsi="Arial" w:cs="Arial"/>
          <w:color w:val="000000"/>
          <w:szCs w:val="22"/>
          <w:lang w:val="en"/>
        </w:rPr>
        <w:t xml:space="preserve"> MP to make </w:t>
      </w:r>
      <w:r w:rsidRPr="00051060">
        <w:rPr>
          <w:rFonts w:ascii="Arial" w:hAnsi="Arial" w:cs="Arial"/>
          <w:color w:val="000000"/>
          <w:szCs w:val="22"/>
          <w:lang w:val="en"/>
        </w:rPr>
        <w:t xml:space="preserve">changes to the </w:t>
      </w:r>
      <w:hyperlink r:id="rId16" w:history="1">
        <w:r w:rsidRPr="00F06938">
          <w:rPr>
            <w:rStyle w:val="Hyperlink"/>
            <w:rFonts w:ascii="Arial" w:hAnsi="Arial" w:cs="Arial"/>
            <w:szCs w:val="22"/>
            <w:lang w:val="en"/>
          </w:rPr>
          <w:t xml:space="preserve">Work and Health </w:t>
        </w:r>
        <w:proofErr w:type="spellStart"/>
        <w:r w:rsidRPr="00F06938">
          <w:rPr>
            <w:rStyle w:val="Hyperlink"/>
            <w:rFonts w:ascii="Arial" w:hAnsi="Arial" w:cs="Arial"/>
            <w:szCs w:val="22"/>
            <w:lang w:val="en"/>
          </w:rPr>
          <w:t>Programme</w:t>
        </w:r>
        <w:proofErr w:type="spellEnd"/>
      </w:hyperlink>
      <w:r>
        <w:rPr>
          <w:rFonts w:ascii="Arial" w:hAnsi="Arial" w:cs="Arial"/>
          <w:color w:val="000000"/>
          <w:szCs w:val="22"/>
          <w:lang w:val="en"/>
        </w:rPr>
        <w:t xml:space="preserve"> national offer (WHP)</w:t>
      </w:r>
      <w:r w:rsidRPr="00051060">
        <w:rPr>
          <w:rFonts w:ascii="Arial" w:hAnsi="Arial" w:cs="Arial"/>
          <w:color w:val="000000"/>
          <w:szCs w:val="22"/>
          <w:lang w:val="en"/>
        </w:rPr>
        <w:t xml:space="preserve"> to better fulfil the commitment to reduc</w:t>
      </w:r>
      <w:r>
        <w:rPr>
          <w:rFonts w:ascii="Arial" w:hAnsi="Arial" w:cs="Arial"/>
          <w:color w:val="000000"/>
          <w:szCs w:val="22"/>
          <w:lang w:val="en"/>
        </w:rPr>
        <w:t>e the disability employment gap and reduce long term unemployment</w:t>
      </w:r>
      <w:r w:rsidRPr="00051060">
        <w:rPr>
          <w:rFonts w:ascii="Arial" w:hAnsi="Arial" w:cs="Arial"/>
          <w:color w:val="000000"/>
          <w:szCs w:val="22"/>
          <w:lang w:val="en"/>
        </w:rPr>
        <w:t>.</w:t>
      </w:r>
      <w:r>
        <w:rPr>
          <w:rFonts w:ascii="Arial" w:hAnsi="Arial" w:cs="Arial"/>
          <w:color w:val="000000"/>
          <w:szCs w:val="22"/>
          <w:lang w:val="en"/>
        </w:rPr>
        <w:t xml:space="preserve"> We pointed </w:t>
      </w:r>
      <w:r w:rsidR="00D1748A">
        <w:rPr>
          <w:rFonts w:ascii="Arial" w:hAnsi="Arial" w:cs="Arial"/>
          <w:color w:val="000000"/>
          <w:szCs w:val="22"/>
          <w:lang w:val="en"/>
        </w:rPr>
        <w:t xml:space="preserve">to </w:t>
      </w:r>
      <w:r>
        <w:rPr>
          <w:rFonts w:ascii="Arial" w:hAnsi="Arial" w:cs="Arial"/>
          <w:color w:val="000000"/>
          <w:szCs w:val="22"/>
          <w:lang w:val="en"/>
        </w:rPr>
        <w:t>significant limitations with Whitehall</w:t>
      </w:r>
      <w:r w:rsidR="00D1748A">
        <w:rPr>
          <w:rFonts w:ascii="Arial" w:hAnsi="Arial" w:cs="Arial"/>
          <w:color w:val="000000"/>
          <w:szCs w:val="22"/>
          <w:lang w:val="en"/>
        </w:rPr>
        <w:t>’s</w:t>
      </w:r>
      <w:r>
        <w:rPr>
          <w:rFonts w:ascii="Arial" w:hAnsi="Arial" w:cs="Arial"/>
          <w:color w:val="000000"/>
          <w:szCs w:val="22"/>
          <w:lang w:val="en"/>
        </w:rPr>
        <w:t xml:space="preserve"> approach – large contract areas, limited local involvement (design, commissioning and performance management), employment support alone being wholly insufficient to support people with complex needs, </w:t>
      </w:r>
      <w:r w:rsidR="00D1748A">
        <w:rPr>
          <w:rFonts w:ascii="Arial" w:hAnsi="Arial" w:cs="Arial"/>
          <w:color w:val="000000"/>
          <w:szCs w:val="22"/>
          <w:lang w:val="en"/>
        </w:rPr>
        <w:t xml:space="preserve">with a markedly reduced funding envelope </w:t>
      </w:r>
      <w:r>
        <w:rPr>
          <w:rFonts w:ascii="Arial" w:hAnsi="Arial" w:cs="Arial"/>
          <w:color w:val="000000"/>
          <w:szCs w:val="22"/>
          <w:lang w:val="en"/>
        </w:rPr>
        <w:t xml:space="preserve">compared to its predecessor Work </w:t>
      </w:r>
      <w:proofErr w:type="spellStart"/>
      <w:r>
        <w:rPr>
          <w:rFonts w:ascii="Arial" w:hAnsi="Arial" w:cs="Arial"/>
          <w:color w:val="000000"/>
          <w:szCs w:val="22"/>
          <w:lang w:val="en"/>
        </w:rPr>
        <w:t>Programme</w:t>
      </w:r>
      <w:proofErr w:type="spellEnd"/>
      <w:r>
        <w:rPr>
          <w:rFonts w:ascii="Arial" w:hAnsi="Arial" w:cs="Arial"/>
          <w:color w:val="000000"/>
          <w:szCs w:val="22"/>
          <w:lang w:val="en"/>
        </w:rPr>
        <w:t xml:space="preserve"> – would mean difficult choices of too few people </w:t>
      </w:r>
      <w:r w:rsidR="00D1748A">
        <w:rPr>
          <w:rFonts w:ascii="Arial" w:hAnsi="Arial" w:cs="Arial"/>
          <w:color w:val="000000"/>
          <w:szCs w:val="22"/>
          <w:lang w:val="en"/>
        </w:rPr>
        <w:t>getting</w:t>
      </w:r>
      <w:r>
        <w:rPr>
          <w:rFonts w:ascii="Arial" w:hAnsi="Arial" w:cs="Arial"/>
          <w:color w:val="000000"/>
          <w:szCs w:val="22"/>
          <w:lang w:val="en"/>
        </w:rPr>
        <w:t xml:space="preserve"> support, or too man</w:t>
      </w:r>
      <w:r w:rsidR="00D1748A">
        <w:rPr>
          <w:rFonts w:ascii="Arial" w:hAnsi="Arial" w:cs="Arial"/>
          <w:color w:val="000000"/>
          <w:szCs w:val="22"/>
          <w:lang w:val="en"/>
        </w:rPr>
        <w:t>y receiving inadequate support.</w:t>
      </w:r>
      <w:r>
        <w:rPr>
          <w:rFonts w:ascii="Arial" w:hAnsi="Arial" w:cs="Arial"/>
          <w:color w:val="000000"/>
          <w:szCs w:val="22"/>
          <w:lang w:val="en"/>
        </w:rPr>
        <w:t xml:space="preserve"> Given the range of concerns, the LGA was unable to endorse the national offer, and will continue to push for integrated and </w:t>
      </w:r>
      <w:proofErr w:type="spellStart"/>
      <w:r>
        <w:rPr>
          <w:rFonts w:ascii="Arial" w:hAnsi="Arial" w:cs="Arial"/>
          <w:color w:val="000000"/>
          <w:szCs w:val="22"/>
          <w:lang w:val="en"/>
        </w:rPr>
        <w:t>localised</w:t>
      </w:r>
      <w:proofErr w:type="spellEnd"/>
      <w:r>
        <w:rPr>
          <w:rFonts w:ascii="Arial" w:hAnsi="Arial" w:cs="Arial"/>
          <w:color w:val="000000"/>
          <w:szCs w:val="22"/>
          <w:lang w:val="en"/>
        </w:rPr>
        <w:t xml:space="preserve"> interventions for jobseekers furthest from the </w:t>
      </w:r>
      <w:proofErr w:type="spellStart"/>
      <w:r>
        <w:rPr>
          <w:rFonts w:ascii="Arial" w:hAnsi="Arial" w:cs="Arial"/>
          <w:color w:val="000000"/>
          <w:szCs w:val="22"/>
          <w:lang w:val="en"/>
        </w:rPr>
        <w:t>labour</w:t>
      </w:r>
      <w:proofErr w:type="spellEnd"/>
      <w:r>
        <w:rPr>
          <w:rFonts w:ascii="Arial" w:hAnsi="Arial" w:cs="Arial"/>
          <w:color w:val="000000"/>
          <w:szCs w:val="22"/>
          <w:lang w:val="en"/>
        </w:rPr>
        <w:t xml:space="preserve"> market</w:t>
      </w:r>
      <w:r w:rsidR="00051060">
        <w:rPr>
          <w:rFonts w:ascii="Arial" w:hAnsi="Arial" w:cs="Arial"/>
          <w:color w:val="000000"/>
          <w:szCs w:val="22"/>
          <w:lang w:val="en"/>
        </w:rPr>
        <w:t>.</w:t>
      </w:r>
    </w:p>
    <w:p w14:paraId="21C8B789" w14:textId="77777777" w:rsidR="00051060" w:rsidRPr="00051060" w:rsidRDefault="00051060" w:rsidP="00051060">
      <w:pPr>
        <w:pStyle w:val="ListParagraph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2C35C263" w14:textId="788863F4" w:rsidR="00275182" w:rsidRPr="00051060" w:rsidRDefault="00CC55F4" w:rsidP="00BF5F5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  <w:r w:rsidRPr="00051060">
        <w:rPr>
          <w:rFonts w:ascii="Arial" w:eastAsiaTheme="minorHAnsi" w:hAnsi="Arial" w:cs="Arial"/>
          <w:color w:val="000000"/>
          <w:szCs w:val="22"/>
          <w:lang w:eastAsia="en-US"/>
        </w:rPr>
        <w:t xml:space="preserve">On the 6 December, Cllr Philip Atkins spoke </w:t>
      </w:r>
      <w:r w:rsidR="00347DF0">
        <w:rPr>
          <w:rFonts w:ascii="Arial" w:eastAsiaTheme="minorHAnsi" w:hAnsi="Arial" w:cs="Arial"/>
          <w:color w:val="000000"/>
          <w:szCs w:val="22"/>
          <w:lang w:eastAsia="en-US"/>
        </w:rPr>
        <w:t>on local g</w:t>
      </w:r>
      <w:r w:rsidR="00E91573" w:rsidRPr="00051060">
        <w:rPr>
          <w:rFonts w:ascii="Arial" w:eastAsiaTheme="minorHAnsi" w:hAnsi="Arial" w:cs="Arial"/>
          <w:color w:val="000000"/>
          <w:szCs w:val="22"/>
          <w:lang w:eastAsia="en-US"/>
        </w:rPr>
        <w:t>overnment</w:t>
      </w:r>
      <w:r w:rsidR="00347DF0">
        <w:rPr>
          <w:rFonts w:ascii="Arial" w:eastAsiaTheme="minorHAnsi" w:hAnsi="Arial" w:cs="Arial"/>
          <w:color w:val="000000"/>
          <w:szCs w:val="22"/>
          <w:lang w:eastAsia="en-US"/>
        </w:rPr>
        <w:t>’s role</w:t>
      </w:r>
      <w:r w:rsidR="00E91573" w:rsidRPr="00051060">
        <w:rPr>
          <w:rFonts w:ascii="Arial" w:eastAsiaTheme="minorHAnsi" w:hAnsi="Arial" w:cs="Arial"/>
          <w:color w:val="000000"/>
          <w:szCs w:val="22"/>
          <w:lang w:eastAsia="en-US"/>
        </w:rPr>
        <w:t xml:space="preserve"> in ensuring public sector apprenticeship delivery at </w:t>
      </w:r>
      <w:r w:rsidR="00F06938">
        <w:rPr>
          <w:rFonts w:ascii="Arial" w:eastAsiaTheme="minorHAnsi" w:hAnsi="Arial" w:cs="Arial"/>
          <w:color w:val="000000"/>
          <w:szCs w:val="22"/>
          <w:lang w:eastAsia="en-US"/>
        </w:rPr>
        <w:t>Inside Government’s</w:t>
      </w:r>
      <w:r w:rsidR="00BF5F51" w:rsidRPr="00051060">
        <w:rPr>
          <w:rFonts w:ascii="Arial" w:eastAsiaTheme="minorHAnsi" w:hAnsi="Arial" w:cs="Arial"/>
          <w:color w:val="000000"/>
          <w:szCs w:val="22"/>
          <w:lang w:eastAsia="en-US"/>
        </w:rPr>
        <w:t xml:space="preserve"> Future of Public Sector Apprentic</w:t>
      </w:r>
      <w:r w:rsidR="00F06938">
        <w:rPr>
          <w:rFonts w:ascii="Arial" w:eastAsiaTheme="minorHAnsi" w:hAnsi="Arial" w:cs="Arial"/>
          <w:color w:val="000000"/>
          <w:szCs w:val="22"/>
          <w:lang w:eastAsia="en-US"/>
        </w:rPr>
        <w:t>eships F</w:t>
      </w:r>
      <w:r w:rsidR="00BF5F51" w:rsidRPr="00051060">
        <w:rPr>
          <w:rFonts w:ascii="Arial" w:eastAsiaTheme="minorHAnsi" w:hAnsi="Arial" w:cs="Arial"/>
          <w:color w:val="000000"/>
          <w:szCs w:val="22"/>
          <w:lang w:eastAsia="en-US"/>
        </w:rPr>
        <w:t>orum. Cllr Atkins discussed the role of local government in b</w:t>
      </w:r>
      <w:r w:rsidR="00275182" w:rsidRPr="00051060">
        <w:rPr>
          <w:rFonts w:ascii="Arial" w:eastAsiaTheme="minorHAnsi" w:hAnsi="Arial" w:cs="Arial"/>
          <w:color w:val="000000"/>
          <w:szCs w:val="22"/>
          <w:lang w:eastAsia="en-US"/>
        </w:rPr>
        <w:t xml:space="preserve">uilding the local economy </w:t>
      </w:r>
      <w:r w:rsidR="00BF5F51" w:rsidRPr="00051060">
        <w:rPr>
          <w:rFonts w:ascii="Arial" w:eastAsiaTheme="minorHAnsi" w:hAnsi="Arial" w:cs="Arial"/>
          <w:color w:val="000000"/>
          <w:szCs w:val="22"/>
          <w:lang w:eastAsia="en-US"/>
        </w:rPr>
        <w:t>and g</w:t>
      </w:r>
      <w:r w:rsidR="00275182" w:rsidRPr="00051060">
        <w:rPr>
          <w:rFonts w:ascii="Arial" w:eastAsiaTheme="minorHAnsi" w:hAnsi="Arial" w:cs="Arial"/>
          <w:color w:val="000000"/>
          <w:szCs w:val="22"/>
          <w:lang w:eastAsia="en-US"/>
        </w:rPr>
        <w:t>rowi</w:t>
      </w:r>
      <w:r w:rsidR="00BF5F51" w:rsidRPr="00051060">
        <w:rPr>
          <w:rFonts w:ascii="Arial" w:eastAsiaTheme="minorHAnsi" w:hAnsi="Arial" w:cs="Arial"/>
          <w:color w:val="000000"/>
          <w:szCs w:val="22"/>
          <w:lang w:eastAsia="en-US"/>
        </w:rPr>
        <w:t xml:space="preserve">ng the workforce of the future by </w:t>
      </w:r>
      <w:r w:rsidR="00275182" w:rsidRPr="00051060">
        <w:rPr>
          <w:rFonts w:ascii="Arial" w:eastAsiaTheme="minorHAnsi" w:hAnsi="Arial" w:cs="Arial"/>
          <w:color w:val="000000"/>
          <w:szCs w:val="22"/>
          <w:lang w:eastAsia="en-US"/>
        </w:rPr>
        <w:t>supporting talent pathways</w:t>
      </w:r>
      <w:r w:rsidR="00BF5F51" w:rsidRPr="00051060">
        <w:rPr>
          <w:rFonts w:ascii="Arial" w:eastAsiaTheme="minorHAnsi" w:hAnsi="Arial" w:cs="Arial"/>
          <w:color w:val="000000"/>
          <w:szCs w:val="22"/>
          <w:lang w:eastAsia="en-US"/>
        </w:rPr>
        <w:t>.</w:t>
      </w:r>
      <w:r w:rsidR="00275182" w:rsidRPr="00051060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</w:p>
    <w:p w14:paraId="4400FF31" w14:textId="77777777" w:rsidR="00CD081F" w:rsidRPr="009D0C68" w:rsidRDefault="00CD081F" w:rsidP="009D0C68">
      <w:pPr>
        <w:pStyle w:val="ListParagraph"/>
        <w:rPr>
          <w:rFonts w:ascii="Arial" w:hAnsi="Arial" w:cs="Arial"/>
          <w:szCs w:val="22"/>
        </w:rPr>
      </w:pPr>
    </w:p>
    <w:p w14:paraId="754AD529" w14:textId="77777777" w:rsidR="009328EB" w:rsidRDefault="001374E2" w:rsidP="00C45A6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3221FB">
        <w:rPr>
          <w:rFonts w:ascii="Arial" w:hAnsi="Arial" w:cs="Arial"/>
          <w:b/>
          <w:color w:val="000000"/>
          <w:szCs w:val="22"/>
        </w:rPr>
        <w:lastRenderedPageBreak/>
        <w:t>Leading Places Project</w:t>
      </w:r>
    </w:p>
    <w:p w14:paraId="52E08858" w14:textId="77777777" w:rsidR="003B0933" w:rsidRPr="003B0933" w:rsidRDefault="003B0933" w:rsidP="003B093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ADB7AF4" w14:textId="7626CCDB" w:rsidR="003B0933" w:rsidRPr="00F06938" w:rsidRDefault="003B0933" w:rsidP="00F0693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06938">
        <w:rPr>
          <w:rFonts w:ascii="Arial" w:eastAsiaTheme="minorHAnsi" w:hAnsi="Arial" w:cs="Arial"/>
          <w:color w:val="000000"/>
          <w:szCs w:val="22"/>
          <w:lang w:eastAsia="en-US"/>
        </w:rPr>
        <w:t xml:space="preserve">With </w:t>
      </w:r>
      <w:r w:rsidR="006C1A84">
        <w:rPr>
          <w:rFonts w:ascii="Arial" w:eastAsiaTheme="minorHAnsi" w:hAnsi="Arial" w:cs="Arial"/>
          <w:color w:val="000000"/>
          <w:szCs w:val="22"/>
          <w:lang w:eastAsia="en-US"/>
        </w:rPr>
        <w:t>leadership</w:t>
      </w:r>
      <w:r w:rsidRPr="00F06938">
        <w:rPr>
          <w:rFonts w:ascii="Arial" w:eastAsiaTheme="minorHAnsi" w:hAnsi="Arial" w:cs="Arial"/>
          <w:color w:val="000000"/>
          <w:szCs w:val="22"/>
          <w:lang w:eastAsia="en-US"/>
        </w:rPr>
        <w:t xml:space="preserve"> from both the City Regions and People and Places Boards, the LGA is continuing to work with HEFCE and UUK to deliver the </w:t>
      </w:r>
      <w:hyperlink r:id="rId17" w:history="1">
        <w:r w:rsidRPr="00B7249B">
          <w:rPr>
            <w:rStyle w:val="Hyperlink"/>
            <w:rFonts w:ascii="Arial" w:eastAsiaTheme="minorHAnsi" w:hAnsi="Arial" w:cs="Arial"/>
            <w:szCs w:val="22"/>
            <w:lang w:eastAsia="en-US"/>
          </w:rPr>
          <w:t>Leading Places Project</w:t>
        </w:r>
      </w:hyperlink>
      <w:r w:rsidRPr="00F06938">
        <w:rPr>
          <w:rFonts w:ascii="Arial" w:eastAsiaTheme="minorHAnsi" w:hAnsi="Arial" w:cs="Arial"/>
          <w:color w:val="000000"/>
          <w:szCs w:val="22"/>
          <w:lang w:eastAsia="en-US"/>
        </w:rPr>
        <w:t xml:space="preserve">: a </w:t>
      </w:r>
      <w:r w:rsidR="00682B75">
        <w:rPr>
          <w:rFonts w:ascii="Arial" w:eastAsiaTheme="minorHAnsi" w:hAnsi="Arial" w:cs="Arial"/>
          <w:color w:val="000000"/>
          <w:szCs w:val="22"/>
          <w:lang w:eastAsia="en-US"/>
        </w:rPr>
        <w:t xml:space="preserve">pilot </w:t>
      </w:r>
      <w:r w:rsidRPr="00F06938">
        <w:rPr>
          <w:rFonts w:ascii="Arial" w:eastAsiaTheme="minorHAnsi" w:hAnsi="Arial" w:cs="Arial"/>
          <w:color w:val="000000"/>
          <w:szCs w:val="22"/>
          <w:lang w:eastAsia="en-US"/>
        </w:rPr>
        <w:t xml:space="preserve">programme </w:t>
      </w:r>
      <w:r w:rsidR="00682B75">
        <w:rPr>
          <w:rFonts w:ascii="Arial" w:eastAsiaTheme="minorHAnsi" w:hAnsi="Arial" w:cs="Arial"/>
          <w:color w:val="000000"/>
          <w:szCs w:val="22"/>
          <w:lang w:eastAsia="en-US"/>
        </w:rPr>
        <w:t>that explores the opportunities for</w:t>
      </w:r>
      <w:r w:rsidRPr="00F06938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r w:rsidR="00682B75">
        <w:rPr>
          <w:rFonts w:ascii="Arial" w:eastAsiaTheme="minorHAnsi" w:hAnsi="Arial" w:cs="Arial"/>
          <w:color w:val="000000"/>
          <w:szCs w:val="22"/>
          <w:lang w:eastAsia="en-US"/>
        </w:rPr>
        <w:t xml:space="preserve">collaborative </w:t>
      </w:r>
      <w:r w:rsidRPr="00F06938">
        <w:rPr>
          <w:rFonts w:ascii="Arial" w:eastAsiaTheme="minorHAnsi" w:hAnsi="Arial" w:cs="Arial"/>
          <w:color w:val="000000"/>
          <w:szCs w:val="22"/>
          <w:lang w:eastAsia="en-US"/>
        </w:rPr>
        <w:t xml:space="preserve">leadership </w:t>
      </w:r>
      <w:r w:rsidR="00682B75">
        <w:rPr>
          <w:rFonts w:ascii="Arial" w:eastAsiaTheme="minorHAnsi" w:hAnsi="Arial" w:cs="Arial"/>
          <w:color w:val="000000"/>
          <w:szCs w:val="22"/>
          <w:lang w:eastAsia="en-US"/>
        </w:rPr>
        <w:t>between the</w:t>
      </w:r>
      <w:r w:rsidRPr="00F06938">
        <w:rPr>
          <w:rFonts w:ascii="Arial" w:eastAsiaTheme="minorHAnsi" w:hAnsi="Arial" w:cs="Arial"/>
          <w:color w:val="000000"/>
          <w:szCs w:val="22"/>
          <w:lang w:eastAsia="en-US"/>
        </w:rPr>
        <w:t xml:space="preserve"> higher education and local government sectors in support of devolution, public service reform and economic growth. </w:t>
      </w:r>
    </w:p>
    <w:p w14:paraId="21089418" w14:textId="77777777" w:rsidR="003B0933" w:rsidRPr="00781E35" w:rsidRDefault="003B0933" w:rsidP="00C45A6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6126320F" w14:textId="2BCC453D" w:rsidR="009A5422" w:rsidRDefault="003B0933" w:rsidP="002942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06938">
        <w:rPr>
          <w:rFonts w:ascii="Arial" w:hAnsi="Arial" w:cs="Arial"/>
        </w:rPr>
        <w:t>On 21 November</w:t>
      </w:r>
      <w:r w:rsidR="00347DF0">
        <w:rPr>
          <w:rFonts w:ascii="Arial" w:hAnsi="Arial" w:cs="Arial"/>
        </w:rPr>
        <w:t>,</w:t>
      </w:r>
      <w:r w:rsidRPr="00F06938">
        <w:rPr>
          <w:rFonts w:ascii="Arial" w:hAnsi="Arial" w:cs="Arial"/>
        </w:rPr>
        <w:t xml:space="preserve"> representatives from each of these areas attended a national event facilitated by the project consultants the Leadership Foundation for Higher Education (LFHE). </w:t>
      </w:r>
    </w:p>
    <w:p w14:paraId="7C863839" w14:textId="77777777" w:rsidR="002942A2" w:rsidRPr="002942A2" w:rsidRDefault="002942A2" w:rsidP="002942A2">
      <w:pPr>
        <w:pStyle w:val="ListParagraph"/>
        <w:rPr>
          <w:rFonts w:ascii="Arial" w:hAnsi="Arial" w:cs="Arial"/>
        </w:rPr>
      </w:pPr>
    </w:p>
    <w:p w14:paraId="4427E84E" w14:textId="568907CE" w:rsidR="003B0933" w:rsidRPr="009A5422" w:rsidRDefault="00347DF0" w:rsidP="001724D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On 31</w:t>
      </w:r>
      <w:bookmarkStart w:id="1" w:name="_GoBack"/>
      <w:bookmarkEnd w:id="1"/>
      <w:r>
        <w:rPr>
          <w:rFonts w:ascii="Arial" w:hAnsi="Arial" w:cs="Arial"/>
        </w:rPr>
        <w:t xml:space="preserve"> January, </w:t>
      </w:r>
      <w:r w:rsidR="002942A2">
        <w:rPr>
          <w:rFonts w:ascii="Arial" w:hAnsi="Arial" w:cs="Arial"/>
        </w:rPr>
        <w:t xml:space="preserve">I will be </w:t>
      </w:r>
      <w:r>
        <w:rPr>
          <w:rFonts w:ascii="Arial" w:hAnsi="Arial" w:cs="Arial"/>
        </w:rPr>
        <w:t>speaking at</w:t>
      </w:r>
      <w:r w:rsidR="002942A2">
        <w:rPr>
          <w:rFonts w:ascii="Arial" w:hAnsi="Arial" w:cs="Arial"/>
        </w:rPr>
        <w:t xml:space="preserve"> </w:t>
      </w:r>
      <w:r w:rsidR="002942A2" w:rsidRPr="002942A2">
        <w:rPr>
          <w:rFonts w:ascii="Arial" w:hAnsi="Arial" w:cs="Arial"/>
        </w:rPr>
        <w:t>Inside Government</w:t>
      </w:r>
      <w:r w:rsidR="002942A2">
        <w:rPr>
          <w:rFonts w:ascii="Arial" w:hAnsi="Arial" w:cs="Arial"/>
        </w:rPr>
        <w:t xml:space="preserve">’s </w:t>
      </w:r>
      <w:r w:rsidR="002942A2" w:rsidRPr="00347DF0">
        <w:rPr>
          <w:rFonts w:ascii="Arial" w:hAnsi="Arial" w:cs="Arial"/>
          <w:i/>
        </w:rPr>
        <w:t>Higher Education Community Engagement Event: Increasing Cooperation Between Higher Education and Local Economies</w:t>
      </w:r>
      <w:r w:rsidR="002942A2">
        <w:rPr>
          <w:rFonts w:ascii="Arial" w:hAnsi="Arial" w:cs="Arial"/>
        </w:rPr>
        <w:t xml:space="preserve"> </w:t>
      </w:r>
      <w:r w:rsidR="00682B75">
        <w:rPr>
          <w:rFonts w:ascii="Arial" w:hAnsi="Arial" w:cs="Arial"/>
        </w:rPr>
        <w:t xml:space="preserve">reflecting </w:t>
      </w:r>
      <w:r w:rsidR="002942A2">
        <w:rPr>
          <w:rFonts w:ascii="Arial" w:hAnsi="Arial" w:cs="Arial"/>
        </w:rPr>
        <w:t xml:space="preserve">on the progress of the </w:t>
      </w:r>
      <w:r w:rsidR="00A1246F">
        <w:rPr>
          <w:rFonts w:ascii="Arial" w:hAnsi="Arial" w:cs="Arial"/>
        </w:rPr>
        <w:t>p</w:t>
      </w:r>
      <w:r w:rsidR="002942A2">
        <w:rPr>
          <w:rFonts w:ascii="Arial" w:hAnsi="Arial" w:cs="Arial"/>
        </w:rPr>
        <w:t xml:space="preserve">roject.  </w:t>
      </w:r>
    </w:p>
    <w:p w14:paraId="4A07CD14" w14:textId="77777777" w:rsidR="00CD081F" w:rsidRPr="001724DE" w:rsidRDefault="00CD081F" w:rsidP="001724DE">
      <w:pPr>
        <w:pStyle w:val="NoSpacing"/>
        <w:rPr>
          <w:rFonts w:ascii="Arial" w:hAnsi="Arial" w:cs="Arial"/>
          <w:color w:val="000000"/>
        </w:rPr>
      </w:pPr>
    </w:p>
    <w:p w14:paraId="285362D1" w14:textId="77777777" w:rsidR="00201A1A" w:rsidRPr="001724DE" w:rsidRDefault="00093B2A" w:rsidP="001724DE">
      <w:pPr>
        <w:pStyle w:val="NoSpacing"/>
        <w:rPr>
          <w:rFonts w:ascii="Arial" w:hAnsi="Arial" w:cs="Arial"/>
          <w:b/>
        </w:rPr>
      </w:pPr>
      <w:r w:rsidRPr="001724DE">
        <w:rPr>
          <w:rFonts w:ascii="Arial" w:hAnsi="Arial" w:cs="Arial"/>
          <w:b/>
        </w:rPr>
        <w:t xml:space="preserve">Superfast </w:t>
      </w:r>
      <w:r w:rsidR="00773833" w:rsidRPr="001724DE">
        <w:rPr>
          <w:rFonts w:ascii="Arial" w:hAnsi="Arial" w:cs="Arial"/>
          <w:b/>
        </w:rPr>
        <w:t>Broadband</w:t>
      </w:r>
      <w:r w:rsidRPr="001724DE">
        <w:rPr>
          <w:rFonts w:ascii="Arial" w:hAnsi="Arial" w:cs="Arial"/>
          <w:b/>
        </w:rPr>
        <w:t xml:space="preserve"> and Mobile Connectivity</w:t>
      </w:r>
    </w:p>
    <w:p w14:paraId="2202AAA5" w14:textId="77777777" w:rsidR="00CD081F" w:rsidRPr="001724DE" w:rsidRDefault="00CD081F" w:rsidP="001724DE">
      <w:pPr>
        <w:pStyle w:val="NoSpacing"/>
        <w:rPr>
          <w:lang w:val="en"/>
        </w:rPr>
      </w:pPr>
    </w:p>
    <w:p w14:paraId="5B5930B1" w14:textId="4CDDCA47" w:rsidR="006C1A84" w:rsidRDefault="00CD081F" w:rsidP="006C1A84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val="en"/>
        </w:rPr>
      </w:pPr>
      <w:r w:rsidRPr="001724DE">
        <w:rPr>
          <w:rFonts w:ascii="Arial" w:hAnsi="Arial" w:cs="Arial"/>
          <w:lang w:val="en"/>
        </w:rPr>
        <w:t xml:space="preserve">I welcomed the </w:t>
      </w:r>
      <w:r w:rsidRPr="001724DE">
        <w:rPr>
          <w:rFonts w:ascii="Arial" w:hAnsi="Arial" w:cs="Arial"/>
          <w:color w:val="000000"/>
          <w:lang w:val="en"/>
        </w:rPr>
        <w:t>announcement in the Autumn Statement of plans for significant investment in 5G technology</w:t>
      </w:r>
      <w:r w:rsidR="00530383">
        <w:rPr>
          <w:rFonts w:ascii="Arial" w:hAnsi="Arial" w:cs="Arial"/>
          <w:color w:val="000000"/>
          <w:lang w:val="en"/>
        </w:rPr>
        <w:t>,</w:t>
      </w:r>
      <w:r w:rsidR="00AD6591" w:rsidRPr="001724DE">
        <w:rPr>
          <w:rFonts w:ascii="Arial" w:hAnsi="Arial" w:cs="Arial"/>
          <w:color w:val="000000"/>
          <w:lang w:val="en"/>
        </w:rPr>
        <w:t xml:space="preserve"> </w:t>
      </w:r>
      <w:r w:rsidRPr="001724DE">
        <w:rPr>
          <w:rFonts w:ascii="Arial" w:hAnsi="Arial" w:cs="Arial"/>
          <w:color w:val="000000"/>
          <w:lang w:val="en"/>
        </w:rPr>
        <w:t xml:space="preserve">which has the potential to make Britain a global leader in mobile digital connectivity. </w:t>
      </w:r>
      <w:r w:rsidR="00D03506" w:rsidRPr="001724DE">
        <w:rPr>
          <w:rFonts w:ascii="Arial" w:hAnsi="Arial" w:cs="Arial"/>
          <w:color w:val="000000"/>
          <w:lang w:val="en"/>
        </w:rPr>
        <w:t xml:space="preserve">However, </w:t>
      </w:r>
      <w:r w:rsidR="00682B75">
        <w:rPr>
          <w:rFonts w:ascii="Arial" w:hAnsi="Arial" w:cs="Arial"/>
          <w:color w:val="000000"/>
          <w:lang w:val="en"/>
        </w:rPr>
        <w:t xml:space="preserve">I cautioned </w:t>
      </w:r>
      <w:r w:rsidR="00530383">
        <w:rPr>
          <w:rFonts w:ascii="Arial" w:hAnsi="Arial" w:cs="Arial"/>
          <w:color w:val="000000"/>
          <w:lang w:val="en"/>
        </w:rPr>
        <w:t>G</w:t>
      </w:r>
      <w:r w:rsidR="00D03506" w:rsidRPr="001724DE">
        <w:rPr>
          <w:rFonts w:ascii="Arial" w:hAnsi="Arial" w:cs="Arial"/>
          <w:color w:val="000000"/>
          <w:lang w:val="en"/>
        </w:rPr>
        <w:t>overnment must not lose sight of the needs of rural communities already struggling to receive a basic broadband</w:t>
      </w:r>
      <w:r w:rsidR="00347DF0">
        <w:rPr>
          <w:rFonts w:ascii="Arial" w:hAnsi="Arial" w:cs="Arial"/>
          <w:color w:val="000000"/>
          <w:lang w:val="en"/>
        </w:rPr>
        <w:t xml:space="preserve"> </w:t>
      </w:r>
      <w:r w:rsidR="00D03506" w:rsidRPr="001724DE">
        <w:rPr>
          <w:rFonts w:ascii="Arial" w:hAnsi="Arial" w:cs="Arial"/>
          <w:color w:val="000000"/>
          <w:lang w:val="en"/>
        </w:rPr>
        <w:t>service</w:t>
      </w:r>
      <w:r w:rsidR="00347DF0">
        <w:rPr>
          <w:rFonts w:ascii="Arial" w:hAnsi="Arial" w:cs="Arial"/>
          <w:color w:val="000000"/>
          <w:lang w:val="en"/>
        </w:rPr>
        <w:t>s</w:t>
      </w:r>
      <w:r w:rsidR="00475739">
        <w:rPr>
          <w:rFonts w:ascii="Arial" w:hAnsi="Arial" w:cs="Arial"/>
          <w:color w:val="000000"/>
          <w:lang w:val="en"/>
        </w:rPr>
        <w:t xml:space="preserve">. </w:t>
      </w:r>
    </w:p>
    <w:p w14:paraId="07ADCB59" w14:textId="77777777" w:rsidR="006C1A84" w:rsidRDefault="006C1A84" w:rsidP="006C1A84">
      <w:pPr>
        <w:pStyle w:val="NoSpacing"/>
        <w:rPr>
          <w:rFonts w:ascii="Arial" w:hAnsi="Arial" w:cs="Arial"/>
          <w:color w:val="000000"/>
          <w:lang w:val="en"/>
        </w:rPr>
      </w:pPr>
    </w:p>
    <w:p w14:paraId="21075C53" w14:textId="7F19742F" w:rsidR="002942A2" w:rsidRPr="00475739" w:rsidRDefault="00475739" w:rsidP="006C1A84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lang w:val="en"/>
        </w:rPr>
      </w:pPr>
      <w:r w:rsidRPr="006C1A84">
        <w:rPr>
          <w:rFonts w:ascii="Arial" w:hAnsi="Arial" w:cs="Arial"/>
          <w:color w:val="000000"/>
          <w:lang w:val="en"/>
        </w:rPr>
        <w:t xml:space="preserve">We continue to press these points as part of our lobbying on the </w:t>
      </w:r>
      <w:hyperlink r:id="rId18" w:history="1">
        <w:r w:rsidRPr="006C1A84">
          <w:rPr>
            <w:rStyle w:val="Hyperlink"/>
            <w:rFonts w:ascii="Arial" w:hAnsi="Arial" w:cs="Arial"/>
            <w:lang w:val="en"/>
          </w:rPr>
          <w:t>Digital Economy Bill</w:t>
        </w:r>
      </w:hyperlink>
      <w:r w:rsidRPr="006C1A84">
        <w:rPr>
          <w:rFonts w:ascii="Arial" w:hAnsi="Arial" w:cs="Arial"/>
          <w:color w:val="000000"/>
          <w:lang w:val="en"/>
        </w:rPr>
        <w:t xml:space="preserve"> and </w:t>
      </w:r>
      <w:r w:rsidR="006C1A84">
        <w:rPr>
          <w:rFonts w:ascii="Arial" w:hAnsi="Arial" w:cs="Arial"/>
          <w:color w:val="000000"/>
          <w:lang w:val="en"/>
        </w:rPr>
        <w:t xml:space="preserve">in </w:t>
      </w:r>
      <w:r w:rsidRPr="006C1A84">
        <w:rPr>
          <w:rFonts w:ascii="Arial" w:hAnsi="Arial" w:cs="Arial"/>
          <w:color w:val="000000"/>
          <w:lang w:val="en"/>
        </w:rPr>
        <w:t xml:space="preserve">responding to DCMS’s recent announcement of </w:t>
      </w:r>
      <w:hyperlink r:id="rId19" w:history="1">
        <w:r w:rsidRPr="006C1A84">
          <w:rPr>
            <w:rStyle w:val="Hyperlink"/>
            <w:rFonts w:ascii="Arial" w:hAnsi="Arial" w:cs="Arial"/>
            <w:lang w:val="en"/>
          </w:rPr>
          <w:t xml:space="preserve">further funding for the Superfast Broadband </w:t>
        </w:r>
        <w:proofErr w:type="spellStart"/>
        <w:r w:rsidRPr="006C1A84">
          <w:rPr>
            <w:rStyle w:val="Hyperlink"/>
            <w:rFonts w:ascii="Arial" w:hAnsi="Arial" w:cs="Arial"/>
            <w:lang w:val="en"/>
          </w:rPr>
          <w:t>Programme</w:t>
        </w:r>
        <w:proofErr w:type="spellEnd"/>
      </w:hyperlink>
      <w:r w:rsidR="006C1A84" w:rsidRPr="006C1A84">
        <w:rPr>
          <w:rFonts w:ascii="Arial" w:hAnsi="Arial" w:cs="Arial"/>
          <w:color w:val="000000"/>
          <w:lang w:val="en"/>
        </w:rPr>
        <w:t xml:space="preserve"> and </w:t>
      </w:r>
      <w:hyperlink r:id="rId20" w:history="1">
        <w:proofErr w:type="spellStart"/>
        <w:r w:rsidR="00E77576" w:rsidRPr="00B7249B">
          <w:rPr>
            <w:rStyle w:val="Hyperlink"/>
            <w:rFonts w:ascii="Arial" w:hAnsi="Arial" w:cs="Arial"/>
            <w:lang w:val="en"/>
          </w:rPr>
          <w:t>Ofcom's</w:t>
        </w:r>
        <w:proofErr w:type="spellEnd"/>
        <w:r w:rsidR="00E77576" w:rsidRPr="00B7249B">
          <w:rPr>
            <w:rStyle w:val="Hyperlink"/>
            <w:rFonts w:ascii="Arial" w:hAnsi="Arial" w:cs="Arial"/>
            <w:lang w:val="en"/>
          </w:rPr>
          <w:t xml:space="preserve"> Connected Nations</w:t>
        </w:r>
      </w:hyperlink>
      <w:r w:rsidR="00E77576" w:rsidRPr="00E77576">
        <w:rPr>
          <w:rFonts w:ascii="Arial" w:hAnsi="Arial" w:cs="Arial"/>
          <w:lang w:val="en"/>
        </w:rPr>
        <w:t xml:space="preserve"> report</w:t>
      </w:r>
      <w:r w:rsidR="001724DE" w:rsidRPr="00E77576">
        <w:rPr>
          <w:rFonts w:ascii="Arial" w:hAnsi="Arial" w:cs="Arial"/>
          <w:color w:val="000000"/>
          <w:lang w:val="en"/>
        </w:rPr>
        <w:t xml:space="preserve">. </w:t>
      </w:r>
      <w:r w:rsidR="00AD6591" w:rsidRPr="00E77576">
        <w:rPr>
          <w:rFonts w:ascii="Arial" w:hAnsi="Arial" w:cs="Arial"/>
        </w:rPr>
        <w:t>We look forward to welcoming Sharon White, Chief Executi</w:t>
      </w:r>
      <w:r w:rsidR="001724DE" w:rsidRPr="00E77576">
        <w:rPr>
          <w:rFonts w:ascii="Arial" w:hAnsi="Arial" w:cs="Arial"/>
        </w:rPr>
        <w:t>ve of Ofcom</w:t>
      </w:r>
      <w:r w:rsidR="00347DF0">
        <w:rPr>
          <w:rFonts w:ascii="Arial" w:hAnsi="Arial" w:cs="Arial"/>
        </w:rPr>
        <w:t>,</w:t>
      </w:r>
      <w:r w:rsidR="001724DE" w:rsidRPr="00E77576">
        <w:rPr>
          <w:rFonts w:ascii="Arial" w:hAnsi="Arial" w:cs="Arial"/>
        </w:rPr>
        <w:t xml:space="preserve"> to the January b</w:t>
      </w:r>
      <w:r w:rsidR="00CC55F4" w:rsidRPr="00E77576">
        <w:rPr>
          <w:rFonts w:ascii="Arial" w:hAnsi="Arial" w:cs="Arial"/>
        </w:rPr>
        <w:t>oar</w:t>
      </w:r>
      <w:r w:rsidR="001724DE" w:rsidRPr="00E77576">
        <w:rPr>
          <w:rFonts w:ascii="Arial" w:hAnsi="Arial" w:cs="Arial"/>
        </w:rPr>
        <w:t xml:space="preserve">d meeting to discuss </w:t>
      </w:r>
      <w:r w:rsidR="002942A2">
        <w:rPr>
          <w:rFonts w:ascii="Arial" w:hAnsi="Arial" w:cs="Arial"/>
        </w:rPr>
        <w:t xml:space="preserve">this </w:t>
      </w:r>
      <w:r w:rsidR="00347DF0">
        <w:rPr>
          <w:rFonts w:ascii="Arial" w:hAnsi="Arial" w:cs="Arial"/>
        </w:rPr>
        <w:t>issue</w:t>
      </w:r>
      <w:r w:rsidR="002942A2">
        <w:rPr>
          <w:rFonts w:ascii="Arial" w:hAnsi="Arial" w:cs="Arial"/>
        </w:rPr>
        <w:t>.</w:t>
      </w:r>
    </w:p>
    <w:p w14:paraId="326D91E1" w14:textId="77777777" w:rsidR="00475739" w:rsidRPr="00475739" w:rsidRDefault="00475739" w:rsidP="00475739">
      <w:pPr>
        <w:pStyle w:val="NoSpacing"/>
        <w:ind w:left="720"/>
        <w:rPr>
          <w:rFonts w:ascii="Arial" w:hAnsi="Arial" w:cs="Arial"/>
          <w:color w:val="000000"/>
          <w:lang w:val="en"/>
        </w:rPr>
      </w:pPr>
    </w:p>
    <w:p w14:paraId="04099537" w14:textId="77777777" w:rsidR="002942A2" w:rsidRDefault="002942A2" w:rsidP="006C1A84">
      <w:pPr>
        <w:autoSpaceDE w:val="0"/>
        <w:autoSpaceDN w:val="0"/>
        <w:adjustRightInd w:val="0"/>
        <w:rPr>
          <w:rFonts w:ascii="Arial" w:hAnsi="Arial" w:cs="Arial"/>
          <w:b/>
          <w:iCs/>
          <w:szCs w:val="22"/>
        </w:rPr>
      </w:pPr>
    </w:p>
    <w:p w14:paraId="7EAE003F" w14:textId="77777777" w:rsidR="003221FB" w:rsidRPr="00781E35" w:rsidRDefault="003221FB" w:rsidP="00781E35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Cs w:val="22"/>
          <w:lang w:eastAsia="en-US"/>
        </w:rPr>
      </w:pPr>
      <w:r w:rsidRPr="0099620E">
        <w:rPr>
          <w:rFonts w:ascii="Arial" w:hAnsi="Arial" w:cs="Arial"/>
          <w:b/>
          <w:iCs/>
          <w:szCs w:val="22"/>
        </w:rPr>
        <w:br/>
      </w:r>
      <w:r w:rsidRPr="00781E35">
        <w:rPr>
          <w:rFonts w:ascii="Arial" w:hAnsi="Arial" w:cs="Arial"/>
          <w:b/>
          <w:iCs/>
          <w:szCs w:val="22"/>
        </w:rPr>
        <w:t>Contact officer:</w:t>
      </w:r>
      <w:r w:rsidRPr="00781E35">
        <w:rPr>
          <w:rFonts w:ascii="Arial" w:hAnsi="Arial" w:cs="Arial"/>
          <w:iCs/>
          <w:szCs w:val="22"/>
        </w:rPr>
        <w:t xml:space="preserve"> </w:t>
      </w:r>
      <w:r w:rsidR="00781E35">
        <w:rPr>
          <w:rFonts w:ascii="Arial" w:hAnsi="Arial" w:cs="Arial"/>
          <w:iCs/>
          <w:szCs w:val="22"/>
        </w:rPr>
        <w:tab/>
      </w:r>
      <w:r w:rsidRPr="00781E35">
        <w:rPr>
          <w:rFonts w:ascii="Arial" w:hAnsi="Arial" w:cs="Arial"/>
          <w:iCs/>
          <w:szCs w:val="22"/>
        </w:rPr>
        <w:t>Rebecca Cox</w:t>
      </w:r>
    </w:p>
    <w:p w14:paraId="744C6399" w14:textId="77777777" w:rsidR="003221FB" w:rsidRPr="00781E35" w:rsidRDefault="003221FB" w:rsidP="00781E35">
      <w:pPr>
        <w:ind w:firstLine="360"/>
        <w:rPr>
          <w:rFonts w:ascii="Arial" w:hAnsi="Arial" w:cs="Arial"/>
          <w:iCs/>
          <w:szCs w:val="22"/>
        </w:rPr>
      </w:pPr>
      <w:r w:rsidRPr="00781E35">
        <w:rPr>
          <w:rFonts w:ascii="Arial" w:hAnsi="Arial" w:cs="Arial"/>
          <w:b/>
          <w:iCs/>
          <w:szCs w:val="22"/>
        </w:rPr>
        <w:t>Position:</w:t>
      </w:r>
      <w:r w:rsidRPr="00781E35">
        <w:rPr>
          <w:rFonts w:ascii="Arial" w:hAnsi="Arial" w:cs="Arial"/>
          <w:iCs/>
          <w:szCs w:val="22"/>
        </w:rPr>
        <w:t xml:space="preserve"> </w:t>
      </w:r>
      <w:r w:rsidR="00781E35">
        <w:rPr>
          <w:rFonts w:ascii="Arial" w:hAnsi="Arial" w:cs="Arial"/>
          <w:iCs/>
          <w:szCs w:val="22"/>
        </w:rPr>
        <w:tab/>
      </w:r>
      <w:r w:rsidR="00781E35">
        <w:rPr>
          <w:rFonts w:ascii="Arial" w:hAnsi="Arial" w:cs="Arial"/>
          <w:iCs/>
          <w:szCs w:val="22"/>
        </w:rPr>
        <w:tab/>
      </w:r>
      <w:r w:rsidRPr="00781E35">
        <w:rPr>
          <w:rFonts w:ascii="Arial" w:hAnsi="Arial" w:cs="Arial"/>
          <w:iCs/>
          <w:szCs w:val="22"/>
        </w:rPr>
        <w:t>Principal Policy Adviser</w:t>
      </w:r>
    </w:p>
    <w:p w14:paraId="3195E862" w14:textId="77777777" w:rsidR="00781E35" w:rsidRPr="00781E35" w:rsidRDefault="003221FB" w:rsidP="00781E35">
      <w:pPr>
        <w:ind w:firstLine="360"/>
        <w:rPr>
          <w:rFonts w:ascii="Arial" w:hAnsi="Arial" w:cs="Arial"/>
          <w:iCs/>
          <w:szCs w:val="22"/>
        </w:rPr>
      </w:pPr>
      <w:r w:rsidRPr="00781E35">
        <w:rPr>
          <w:rFonts w:ascii="Arial" w:hAnsi="Arial" w:cs="Arial"/>
          <w:b/>
          <w:iCs/>
          <w:szCs w:val="22"/>
        </w:rPr>
        <w:t>Phone no:</w:t>
      </w:r>
      <w:r w:rsidRPr="00781E35">
        <w:rPr>
          <w:rFonts w:ascii="Arial" w:hAnsi="Arial" w:cs="Arial"/>
          <w:iCs/>
          <w:szCs w:val="22"/>
        </w:rPr>
        <w:t xml:space="preserve"> </w:t>
      </w:r>
      <w:r w:rsidR="00781E35">
        <w:rPr>
          <w:rFonts w:ascii="Arial" w:hAnsi="Arial" w:cs="Arial"/>
          <w:iCs/>
          <w:szCs w:val="22"/>
        </w:rPr>
        <w:tab/>
      </w:r>
      <w:r w:rsidRPr="00781E35">
        <w:rPr>
          <w:rFonts w:ascii="Arial" w:hAnsi="Arial" w:cs="Arial"/>
          <w:iCs/>
          <w:szCs w:val="22"/>
        </w:rPr>
        <w:t>0207 187 7384</w:t>
      </w:r>
    </w:p>
    <w:p w14:paraId="5F00BE8F" w14:textId="77777777" w:rsidR="00930CCB" w:rsidRPr="00781E35" w:rsidRDefault="00781E35" w:rsidP="00781E35">
      <w:pPr>
        <w:ind w:firstLine="360"/>
        <w:rPr>
          <w:rFonts w:ascii="Arial" w:hAnsi="Arial" w:cs="Arial"/>
          <w:iCs/>
          <w:szCs w:val="22"/>
        </w:rPr>
      </w:pPr>
      <w:r w:rsidRPr="00781E35">
        <w:rPr>
          <w:rFonts w:ascii="Arial" w:hAnsi="Arial" w:cs="Arial"/>
          <w:b/>
          <w:iCs/>
          <w:szCs w:val="22"/>
        </w:rPr>
        <w:t>E</w:t>
      </w:r>
      <w:r w:rsidR="003221FB" w:rsidRPr="00781E35">
        <w:rPr>
          <w:rFonts w:ascii="Arial" w:hAnsi="Arial" w:cs="Arial"/>
          <w:b/>
          <w:iCs/>
          <w:szCs w:val="22"/>
        </w:rPr>
        <w:t xml:space="preserve">mail: </w:t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tab/>
      </w:r>
      <w:hyperlink r:id="rId21" w:history="1">
        <w:r w:rsidR="00B16C0C" w:rsidRPr="00864587">
          <w:rPr>
            <w:rStyle w:val="Hyperlink"/>
            <w:rFonts w:ascii="Arial" w:hAnsi="Arial" w:cs="Arial"/>
            <w:iCs/>
            <w:szCs w:val="22"/>
          </w:rPr>
          <w:t>Rebecca.cox@local.gov.uk</w:t>
        </w:r>
      </w:hyperlink>
      <w:r w:rsidR="00B16C0C">
        <w:rPr>
          <w:rFonts w:ascii="Arial" w:hAnsi="Arial" w:cs="Arial"/>
          <w:iCs/>
          <w:szCs w:val="22"/>
        </w:rPr>
        <w:t xml:space="preserve"> </w:t>
      </w:r>
    </w:p>
    <w:sectPr w:rsidR="00930CCB" w:rsidRPr="00781E35" w:rsidSect="00781E35">
      <w:headerReference w:type="default" r:id="rId22"/>
      <w:pgSz w:w="11906" w:h="16838"/>
      <w:pgMar w:top="568" w:right="1274" w:bottom="709" w:left="144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E77F" w14:textId="77777777" w:rsidR="009B5571" w:rsidRDefault="009B5571" w:rsidP="00766BC2">
      <w:r>
        <w:separator/>
      </w:r>
    </w:p>
  </w:endnote>
  <w:endnote w:type="continuationSeparator" w:id="0">
    <w:p w14:paraId="148CDEFE" w14:textId="77777777" w:rsidR="009B5571" w:rsidRDefault="009B5571" w:rsidP="0076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0FA33" w14:textId="77777777" w:rsidR="009B5571" w:rsidRDefault="009B5571" w:rsidP="00766BC2">
      <w:r>
        <w:separator/>
      </w:r>
    </w:p>
  </w:footnote>
  <w:footnote w:type="continuationSeparator" w:id="0">
    <w:p w14:paraId="572A5A38" w14:textId="77777777" w:rsidR="009B5571" w:rsidRDefault="009B5571" w:rsidP="0076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8376" w14:textId="77777777" w:rsidR="009B5571" w:rsidRDefault="009B5571" w:rsidP="00766BC2">
    <w:pPr>
      <w:pStyle w:val="Header"/>
      <w:tabs>
        <w:tab w:val="clear" w:pos="4153"/>
        <w:tab w:val="clear" w:pos="8306"/>
        <w:tab w:val="left" w:pos="6495"/>
      </w:tabs>
    </w:pPr>
    <w:r>
      <w:tab/>
    </w:r>
  </w:p>
  <w:tbl>
    <w:tblPr>
      <w:tblW w:w="2665" w:type="dxa"/>
      <w:tblInd w:w="5954" w:type="dxa"/>
      <w:tblLook w:val="01E0" w:firstRow="1" w:lastRow="1" w:firstColumn="1" w:lastColumn="1" w:noHBand="0" w:noVBand="0"/>
    </w:tblPr>
    <w:tblGrid>
      <w:gridCol w:w="2665"/>
    </w:tblGrid>
    <w:tr w:rsidR="009B5571" w:rsidRPr="00F46ED5" w14:paraId="0F37A35C" w14:textId="77777777" w:rsidTr="00B16C0C">
      <w:trPr>
        <w:trHeight w:val="183"/>
      </w:trPr>
      <w:tc>
        <w:tcPr>
          <w:tcW w:w="2665" w:type="dxa"/>
          <w:vAlign w:val="center"/>
        </w:tcPr>
        <w:p w14:paraId="08BB299A" w14:textId="77777777" w:rsidR="009B5571" w:rsidRPr="00F46ED5" w:rsidRDefault="009B5571" w:rsidP="00C45A6C">
          <w:pPr>
            <w:pStyle w:val="Header"/>
            <w:rPr>
              <w:b/>
              <w:szCs w:val="22"/>
            </w:rPr>
          </w:pPr>
          <w:r w:rsidRPr="00F46ED5">
            <w:rPr>
              <w:rFonts w:ascii="Arial" w:hAnsi="Arial" w:cs="Arial"/>
              <w:b/>
              <w:szCs w:val="22"/>
            </w:rPr>
            <w:t>Councillors’ Forum</w:t>
          </w:r>
        </w:p>
      </w:tc>
    </w:tr>
    <w:tr w:rsidR="009B5571" w:rsidRPr="00A557CF" w14:paraId="04229CE8" w14:textId="77777777" w:rsidTr="00B16C0C">
      <w:trPr>
        <w:trHeight w:val="323"/>
      </w:trPr>
      <w:tc>
        <w:tcPr>
          <w:tcW w:w="2665" w:type="dxa"/>
          <w:vAlign w:val="center"/>
        </w:tcPr>
        <w:p w14:paraId="6482AC8E" w14:textId="77777777" w:rsidR="009B5571" w:rsidRPr="00A557CF" w:rsidRDefault="009B5571" w:rsidP="008F5627">
          <w:pPr>
            <w:pStyle w:val="Header"/>
            <w:spacing w:before="60"/>
            <w:rPr>
              <w:rFonts w:ascii="Arial" w:hAnsi="Arial" w:cs="Arial"/>
              <w:szCs w:val="22"/>
              <w:highlight w:val="yellow"/>
            </w:rPr>
          </w:pPr>
          <w:r>
            <w:rPr>
              <w:rFonts w:ascii="Arial" w:hAnsi="Arial" w:cs="Arial"/>
              <w:szCs w:val="22"/>
            </w:rPr>
            <w:t>19 January 2016</w:t>
          </w:r>
        </w:p>
      </w:tc>
    </w:tr>
  </w:tbl>
  <w:p w14:paraId="3EEA112D" w14:textId="77777777" w:rsidR="009B5571" w:rsidRDefault="009B5571" w:rsidP="00135A91">
    <w:pPr>
      <w:pStyle w:val="Header"/>
      <w:tabs>
        <w:tab w:val="clear" w:pos="4153"/>
        <w:tab w:val="clear" w:pos="8306"/>
        <w:tab w:val="left" w:pos="64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70071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208E6"/>
    <w:multiLevelType w:val="hybridMultilevel"/>
    <w:tmpl w:val="A8D0C9DC"/>
    <w:lvl w:ilvl="0" w:tplc="E12AC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09A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3" w15:restartNumberingAfterBreak="0">
    <w:nsid w:val="29D16F69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05FF"/>
    <w:multiLevelType w:val="hybridMultilevel"/>
    <w:tmpl w:val="4E04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C83"/>
    <w:multiLevelType w:val="hybridMultilevel"/>
    <w:tmpl w:val="8FAEA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34E06"/>
    <w:multiLevelType w:val="multilevel"/>
    <w:tmpl w:val="FDC2A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EC6124"/>
    <w:multiLevelType w:val="hybridMultilevel"/>
    <w:tmpl w:val="58E4B242"/>
    <w:lvl w:ilvl="0" w:tplc="E348CC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D803FBE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A4EF7"/>
    <w:multiLevelType w:val="hybridMultilevel"/>
    <w:tmpl w:val="A704CC42"/>
    <w:lvl w:ilvl="0" w:tplc="97B0A9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70A1D"/>
    <w:multiLevelType w:val="hybridMultilevel"/>
    <w:tmpl w:val="31200552"/>
    <w:lvl w:ilvl="0" w:tplc="1C4C0E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1EC0"/>
    <w:multiLevelType w:val="multilevel"/>
    <w:tmpl w:val="2700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A60F68"/>
    <w:multiLevelType w:val="hybridMultilevel"/>
    <w:tmpl w:val="2D32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0703F"/>
    <w:multiLevelType w:val="hybridMultilevel"/>
    <w:tmpl w:val="D81E8016"/>
    <w:lvl w:ilvl="0" w:tplc="3CD063E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AB4F89"/>
    <w:multiLevelType w:val="hybridMultilevel"/>
    <w:tmpl w:val="E5B29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21712"/>
    <w:multiLevelType w:val="hybridMultilevel"/>
    <w:tmpl w:val="4DA0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3A3B"/>
    <w:multiLevelType w:val="hybridMultilevel"/>
    <w:tmpl w:val="2F8A1442"/>
    <w:lvl w:ilvl="0" w:tplc="A892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49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E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62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6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2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ED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C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1F6A99"/>
    <w:multiLevelType w:val="hybridMultilevel"/>
    <w:tmpl w:val="7F8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7949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18" w15:restartNumberingAfterBreak="0">
    <w:nsid w:val="7FF11B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6"/>
  </w:num>
  <w:num w:numId="10">
    <w:abstractNumId w:val="18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4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E"/>
    <w:rsid w:val="000270B6"/>
    <w:rsid w:val="00032948"/>
    <w:rsid w:val="00051060"/>
    <w:rsid w:val="00054D32"/>
    <w:rsid w:val="00060184"/>
    <w:rsid w:val="00061B47"/>
    <w:rsid w:val="000655F1"/>
    <w:rsid w:val="00067D4D"/>
    <w:rsid w:val="00072A99"/>
    <w:rsid w:val="00077230"/>
    <w:rsid w:val="00080FE3"/>
    <w:rsid w:val="000918ED"/>
    <w:rsid w:val="00091EDC"/>
    <w:rsid w:val="00092071"/>
    <w:rsid w:val="000932ED"/>
    <w:rsid w:val="00093B2A"/>
    <w:rsid w:val="000F7A93"/>
    <w:rsid w:val="0010397D"/>
    <w:rsid w:val="00116589"/>
    <w:rsid w:val="00120794"/>
    <w:rsid w:val="0012132A"/>
    <w:rsid w:val="001221A3"/>
    <w:rsid w:val="001346FB"/>
    <w:rsid w:val="00135A91"/>
    <w:rsid w:val="001374E2"/>
    <w:rsid w:val="0014692B"/>
    <w:rsid w:val="00147E00"/>
    <w:rsid w:val="001558FD"/>
    <w:rsid w:val="001573C2"/>
    <w:rsid w:val="00163CDB"/>
    <w:rsid w:val="00165A7D"/>
    <w:rsid w:val="001724DE"/>
    <w:rsid w:val="00191EE9"/>
    <w:rsid w:val="001C1BD1"/>
    <w:rsid w:val="001F7754"/>
    <w:rsid w:val="00201A1A"/>
    <w:rsid w:val="00202B0B"/>
    <w:rsid w:val="00204C49"/>
    <w:rsid w:val="00212B79"/>
    <w:rsid w:val="00241123"/>
    <w:rsid w:val="00242ADA"/>
    <w:rsid w:val="00246996"/>
    <w:rsid w:val="0026247B"/>
    <w:rsid w:val="00263B4F"/>
    <w:rsid w:val="00263E6E"/>
    <w:rsid w:val="00273613"/>
    <w:rsid w:val="00275182"/>
    <w:rsid w:val="002942A2"/>
    <w:rsid w:val="002B168E"/>
    <w:rsid w:val="002D5827"/>
    <w:rsid w:val="003017F8"/>
    <w:rsid w:val="003025B6"/>
    <w:rsid w:val="00316630"/>
    <w:rsid w:val="003221FB"/>
    <w:rsid w:val="00326AA8"/>
    <w:rsid w:val="003346AD"/>
    <w:rsid w:val="0033789A"/>
    <w:rsid w:val="00347DF0"/>
    <w:rsid w:val="00347E80"/>
    <w:rsid w:val="00357206"/>
    <w:rsid w:val="003640E4"/>
    <w:rsid w:val="003641B0"/>
    <w:rsid w:val="0036740B"/>
    <w:rsid w:val="00367BB6"/>
    <w:rsid w:val="00370C75"/>
    <w:rsid w:val="0037485A"/>
    <w:rsid w:val="003A3450"/>
    <w:rsid w:val="003A4861"/>
    <w:rsid w:val="003A70E7"/>
    <w:rsid w:val="003B0933"/>
    <w:rsid w:val="003C1870"/>
    <w:rsid w:val="003D1696"/>
    <w:rsid w:val="003E13E4"/>
    <w:rsid w:val="003F66E3"/>
    <w:rsid w:val="003F7BC2"/>
    <w:rsid w:val="00402ECC"/>
    <w:rsid w:val="00430E5B"/>
    <w:rsid w:val="0044437A"/>
    <w:rsid w:val="00450119"/>
    <w:rsid w:val="004527D4"/>
    <w:rsid w:val="00455208"/>
    <w:rsid w:val="00471E8B"/>
    <w:rsid w:val="00475739"/>
    <w:rsid w:val="00476AD3"/>
    <w:rsid w:val="0048021E"/>
    <w:rsid w:val="00482956"/>
    <w:rsid w:val="00497A9D"/>
    <w:rsid w:val="004A4B3F"/>
    <w:rsid w:val="004A4CB5"/>
    <w:rsid w:val="004A68F8"/>
    <w:rsid w:val="004B0F00"/>
    <w:rsid w:val="004B37D0"/>
    <w:rsid w:val="004B5FEA"/>
    <w:rsid w:val="004D0F00"/>
    <w:rsid w:val="004D245D"/>
    <w:rsid w:val="004D480B"/>
    <w:rsid w:val="004E01BD"/>
    <w:rsid w:val="004E3563"/>
    <w:rsid w:val="004E4262"/>
    <w:rsid w:val="004F6795"/>
    <w:rsid w:val="00514085"/>
    <w:rsid w:val="005268BC"/>
    <w:rsid w:val="00530383"/>
    <w:rsid w:val="00534A64"/>
    <w:rsid w:val="00541B28"/>
    <w:rsid w:val="0054228F"/>
    <w:rsid w:val="00564784"/>
    <w:rsid w:val="00567D9F"/>
    <w:rsid w:val="005A5B62"/>
    <w:rsid w:val="005A654A"/>
    <w:rsid w:val="005A76B3"/>
    <w:rsid w:val="005B676C"/>
    <w:rsid w:val="005C6895"/>
    <w:rsid w:val="005C6F58"/>
    <w:rsid w:val="005D01A3"/>
    <w:rsid w:val="005D5014"/>
    <w:rsid w:val="005E1359"/>
    <w:rsid w:val="006004AF"/>
    <w:rsid w:val="00601E84"/>
    <w:rsid w:val="00611F69"/>
    <w:rsid w:val="00621458"/>
    <w:rsid w:val="006274AD"/>
    <w:rsid w:val="00634582"/>
    <w:rsid w:val="0063534D"/>
    <w:rsid w:val="006364D3"/>
    <w:rsid w:val="006525AA"/>
    <w:rsid w:val="00653550"/>
    <w:rsid w:val="00655547"/>
    <w:rsid w:val="006629F0"/>
    <w:rsid w:val="006709B5"/>
    <w:rsid w:val="006723D8"/>
    <w:rsid w:val="00681148"/>
    <w:rsid w:val="00682B75"/>
    <w:rsid w:val="00684C88"/>
    <w:rsid w:val="006867B0"/>
    <w:rsid w:val="00687726"/>
    <w:rsid w:val="00690291"/>
    <w:rsid w:val="00691573"/>
    <w:rsid w:val="006A38E6"/>
    <w:rsid w:val="006A4C2B"/>
    <w:rsid w:val="006A66CC"/>
    <w:rsid w:val="006B430B"/>
    <w:rsid w:val="006C1A84"/>
    <w:rsid w:val="006C2517"/>
    <w:rsid w:val="006D3434"/>
    <w:rsid w:val="006E2C96"/>
    <w:rsid w:val="006F03EC"/>
    <w:rsid w:val="006F71BA"/>
    <w:rsid w:val="007021D0"/>
    <w:rsid w:val="00705031"/>
    <w:rsid w:val="007108B2"/>
    <w:rsid w:val="007118A2"/>
    <w:rsid w:val="00720381"/>
    <w:rsid w:val="00720ECD"/>
    <w:rsid w:val="00721E3E"/>
    <w:rsid w:val="00722748"/>
    <w:rsid w:val="00722FDC"/>
    <w:rsid w:val="00731417"/>
    <w:rsid w:val="0073588E"/>
    <w:rsid w:val="00735FDD"/>
    <w:rsid w:val="007534C1"/>
    <w:rsid w:val="00766BC2"/>
    <w:rsid w:val="00770201"/>
    <w:rsid w:val="00773833"/>
    <w:rsid w:val="007750F7"/>
    <w:rsid w:val="00781E35"/>
    <w:rsid w:val="007903AC"/>
    <w:rsid w:val="007974D6"/>
    <w:rsid w:val="007B513F"/>
    <w:rsid w:val="007C7252"/>
    <w:rsid w:val="007D698A"/>
    <w:rsid w:val="0080529A"/>
    <w:rsid w:val="0080666B"/>
    <w:rsid w:val="00811290"/>
    <w:rsid w:val="00817D5A"/>
    <w:rsid w:val="008458C8"/>
    <w:rsid w:val="008553F3"/>
    <w:rsid w:val="00855B01"/>
    <w:rsid w:val="00863B08"/>
    <w:rsid w:val="008648CE"/>
    <w:rsid w:val="008667CA"/>
    <w:rsid w:val="00874AAB"/>
    <w:rsid w:val="008802DD"/>
    <w:rsid w:val="00882C7B"/>
    <w:rsid w:val="00883E38"/>
    <w:rsid w:val="00891B5E"/>
    <w:rsid w:val="008A0EE4"/>
    <w:rsid w:val="008A2107"/>
    <w:rsid w:val="008A220C"/>
    <w:rsid w:val="008B32CB"/>
    <w:rsid w:val="008C5EFD"/>
    <w:rsid w:val="008E0E56"/>
    <w:rsid w:val="008E3A10"/>
    <w:rsid w:val="008E633A"/>
    <w:rsid w:val="008F3845"/>
    <w:rsid w:val="008F5627"/>
    <w:rsid w:val="008F7C7A"/>
    <w:rsid w:val="00904E04"/>
    <w:rsid w:val="00906DA6"/>
    <w:rsid w:val="00930CCB"/>
    <w:rsid w:val="009328EB"/>
    <w:rsid w:val="00934E53"/>
    <w:rsid w:val="00937D5A"/>
    <w:rsid w:val="0096645B"/>
    <w:rsid w:val="00971C3A"/>
    <w:rsid w:val="009942F6"/>
    <w:rsid w:val="0099620E"/>
    <w:rsid w:val="009A5422"/>
    <w:rsid w:val="009B5571"/>
    <w:rsid w:val="009C1B2C"/>
    <w:rsid w:val="009D0C68"/>
    <w:rsid w:val="00A01F5E"/>
    <w:rsid w:val="00A1246F"/>
    <w:rsid w:val="00A205A8"/>
    <w:rsid w:val="00A2069E"/>
    <w:rsid w:val="00A520EF"/>
    <w:rsid w:val="00A557CF"/>
    <w:rsid w:val="00A561EC"/>
    <w:rsid w:val="00A61411"/>
    <w:rsid w:val="00A71F37"/>
    <w:rsid w:val="00A87BBC"/>
    <w:rsid w:val="00A941F6"/>
    <w:rsid w:val="00A94D1C"/>
    <w:rsid w:val="00AA121E"/>
    <w:rsid w:val="00AB4528"/>
    <w:rsid w:val="00AB7B12"/>
    <w:rsid w:val="00AD6591"/>
    <w:rsid w:val="00AE3F68"/>
    <w:rsid w:val="00B0360D"/>
    <w:rsid w:val="00B16C0C"/>
    <w:rsid w:val="00B22471"/>
    <w:rsid w:val="00B354DA"/>
    <w:rsid w:val="00B36C1F"/>
    <w:rsid w:val="00B40604"/>
    <w:rsid w:val="00B4414C"/>
    <w:rsid w:val="00B457D8"/>
    <w:rsid w:val="00B46A11"/>
    <w:rsid w:val="00B70367"/>
    <w:rsid w:val="00B7249B"/>
    <w:rsid w:val="00B73332"/>
    <w:rsid w:val="00B73C87"/>
    <w:rsid w:val="00B86690"/>
    <w:rsid w:val="00B96914"/>
    <w:rsid w:val="00BA0128"/>
    <w:rsid w:val="00BA36BB"/>
    <w:rsid w:val="00BA750B"/>
    <w:rsid w:val="00BC6448"/>
    <w:rsid w:val="00BE4892"/>
    <w:rsid w:val="00BE623D"/>
    <w:rsid w:val="00BF5F51"/>
    <w:rsid w:val="00C057FF"/>
    <w:rsid w:val="00C11FE6"/>
    <w:rsid w:val="00C22215"/>
    <w:rsid w:val="00C33361"/>
    <w:rsid w:val="00C45A6C"/>
    <w:rsid w:val="00C53A8E"/>
    <w:rsid w:val="00C545E9"/>
    <w:rsid w:val="00C631F9"/>
    <w:rsid w:val="00C76584"/>
    <w:rsid w:val="00C807CA"/>
    <w:rsid w:val="00C8191F"/>
    <w:rsid w:val="00C914C6"/>
    <w:rsid w:val="00C95D16"/>
    <w:rsid w:val="00C966C4"/>
    <w:rsid w:val="00CA1CAA"/>
    <w:rsid w:val="00CA249A"/>
    <w:rsid w:val="00CB03EC"/>
    <w:rsid w:val="00CB74F7"/>
    <w:rsid w:val="00CC23A3"/>
    <w:rsid w:val="00CC55F4"/>
    <w:rsid w:val="00CD081F"/>
    <w:rsid w:val="00CD6912"/>
    <w:rsid w:val="00CD779F"/>
    <w:rsid w:val="00CF30C8"/>
    <w:rsid w:val="00CF31FA"/>
    <w:rsid w:val="00D03506"/>
    <w:rsid w:val="00D1748A"/>
    <w:rsid w:val="00D33BC0"/>
    <w:rsid w:val="00D36FB3"/>
    <w:rsid w:val="00D44B4D"/>
    <w:rsid w:val="00D668E0"/>
    <w:rsid w:val="00D713C8"/>
    <w:rsid w:val="00D80BF7"/>
    <w:rsid w:val="00DA1B45"/>
    <w:rsid w:val="00DB4B90"/>
    <w:rsid w:val="00DC3A4B"/>
    <w:rsid w:val="00DD5D26"/>
    <w:rsid w:val="00E044B2"/>
    <w:rsid w:val="00E0676E"/>
    <w:rsid w:val="00E23B15"/>
    <w:rsid w:val="00E2574A"/>
    <w:rsid w:val="00E34E57"/>
    <w:rsid w:val="00E50A32"/>
    <w:rsid w:val="00E77576"/>
    <w:rsid w:val="00E86233"/>
    <w:rsid w:val="00E91573"/>
    <w:rsid w:val="00EA651A"/>
    <w:rsid w:val="00EB114C"/>
    <w:rsid w:val="00EB5695"/>
    <w:rsid w:val="00EC5DB6"/>
    <w:rsid w:val="00EE0555"/>
    <w:rsid w:val="00EE48E8"/>
    <w:rsid w:val="00F06938"/>
    <w:rsid w:val="00F12A81"/>
    <w:rsid w:val="00F210B6"/>
    <w:rsid w:val="00F34D9E"/>
    <w:rsid w:val="00F40152"/>
    <w:rsid w:val="00F529D0"/>
    <w:rsid w:val="00F53CBD"/>
    <w:rsid w:val="00F56193"/>
    <w:rsid w:val="00F63716"/>
    <w:rsid w:val="00F63897"/>
    <w:rsid w:val="00F74309"/>
    <w:rsid w:val="00FA7F49"/>
    <w:rsid w:val="00FB7696"/>
    <w:rsid w:val="00FC16C8"/>
    <w:rsid w:val="00FC2C06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4DEA92"/>
  <w15:docId w15:val="{0F0E2B42-AAC1-4A84-9BA4-1AED662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8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3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3A8E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E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LGAItemNoHeading">
    <w:name w:val="LGA Item No Heading"/>
    <w:basedOn w:val="Normal"/>
    <w:rsid w:val="00C53A8E"/>
    <w:pPr>
      <w:spacing w:before="600" w:after="240" w:line="280" w:lineRule="exact"/>
    </w:pPr>
    <w:rPr>
      <w:rFonts w:ascii="Frutiger 55 Roman" w:hAnsi="Frutiger 55 Roman"/>
      <w:b/>
      <w:sz w:val="3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C53A8E"/>
    <w:pPr>
      <w:ind w:left="720"/>
      <w:contextualSpacing/>
    </w:pPr>
  </w:style>
  <w:style w:type="character" w:styleId="Hyperlink">
    <w:name w:val="Hyperlink"/>
    <w:basedOn w:val="DefaultParagraphFont"/>
    <w:unhideWhenUsed/>
    <w:rsid w:val="008458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58C8"/>
    <w:rPr>
      <w:rFonts w:ascii="Arial" w:eastAsiaTheme="minorHAnsi" w:hAnsi="Arial" w:cs="Arial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58C8"/>
    <w:rPr>
      <w:rFonts w:ascii="Arial" w:hAnsi="Arial" w:cs="Arial"/>
    </w:rPr>
  </w:style>
  <w:style w:type="paragraph" w:styleId="NoSpacing">
    <w:name w:val="No Spacing"/>
    <w:basedOn w:val="Normal"/>
    <w:uiPriority w:val="1"/>
    <w:qFormat/>
    <w:rsid w:val="008458C8"/>
    <w:rPr>
      <w:rFonts w:ascii="Calibri" w:eastAsiaTheme="minorHAnsi" w:hAnsi="Calibri"/>
      <w:szCs w:val="22"/>
      <w:lang w:eastAsia="en-US"/>
    </w:rPr>
  </w:style>
  <w:style w:type="paragraph" w:customStyle="1" w:styleId="MainText">
    <w:name w:val="Main Text"/>
    <w:basedOn w:val="Normal"/>
    <w:link w:val="MainTextChar"/>
    <w:rsid w:val="00080FE3"/>
    <w:pPr>
      <w:spacing w:line="280" w:lineRule="exact"/>
    </w:pPr>
  </w:style>
  <w:style w:type="character" w:customStyle="1" w:styleId="MainTextChar">
    <w:name w:val="Main Text Char"/>
    <w:link w:val="MainText"/>
    <w:rsid w:val="00080FE3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Default">
    <w:name w:val="Default"/>
    <w:basedOn w:val="Normal"/>
    <w:rsid w:val="004E4262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55547"/>
    <w:rPr>
      <w:b/>
      <w:bCs/>
    </w:rPr>
  </w:style>
  <w:style w:type="paragraph" w:styleId="NormalWeb">
    <w:name w:val="Normal (Web)"/>
    <w:basedOn w:val="Normal"/>
    <w:uiPriority w:val="99"/>
    <w:unhideWhenUsed/>
    <w:rsid w:val="001469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CD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CD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360D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1573C2"/>
    <w:rPr>
      <w:rFonts w:ascii="Frutiger 45 Light" w:eastAsia="Times New Roman" w:hAnsi="Frutiger 45 Light" w:cs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02B0B"/>
    <w:pPr>
      <w:spacing w:after="240" w:line="276" w:lineRule="auto"/>
      <w:jc w:val="both"/>
    </w:pPr>
    <w:rPr>
      <w:rFonts w:ascii="Tahoma" w:eastAsiaTheme="minorHAnsi" w:hAnsi="Tahoma" w:cs="Tahom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02B0B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C2"/>
    <w:rPr>
      <w:rFonts w:ascii="Frutiger 45 Light" w:eastAsia="Times New Roman" w:hAnsi="Frutiger 45 Light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2D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2DD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02DD"/>
    <w:rPr>
      <w:vertAlign w:val="superscript"/>
    </w:rPr>
  </w:style>
  <w:style w:type="paragraph" w:customStyle="1" w:styleId="Body">
    <w:name w:val="Body"/>
    <w:rsid w:val="00077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Bullet">
    <w:name w:val="List Bullet"/>
    <w:basedOn w:val="Normal"/>
    <w:uiPriority w:val="99"/>
    <w:unhideWhenUsed/>
    <w:rsid w:val="00690291"/>
    <w:pPr>
      <w:numPr>
        <w:numId w:val="3"/>
      </w:numPr>
      <w:contextualSpacing/>
    </w:pPr>
  </w:style>
  <w:style w:type="paragraph" w:customStyle="1" w:styleId="standfirst">
    <w:name w:val="standfirst"/>
    <w:basedOn w:val="Normal"/>
    <w:rsid w:val="00CD081F"/>
    <w:pPr>
      <w:spacing w:before="100" w:beforeAutospacing="1" w:after="150" w:line="336" w:lineRule="auto"/>
    </w:pPr>
    <w:rPr>
      <w:rFonts w:ascii="Times New Roman" w:hAnsi="Times New Roman"/>
      <w:b/>
      <w:bCs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37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4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653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0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7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660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4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797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8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9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762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10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81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2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2653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eweconomics.org/" TargetMode="External"/><Relationship Id="rId18" Type="http://schemas.openxmlformats.org/officeDocument/2006/relationships/hyperlink" Target="http://www.local.gov.uk/briefings-and-responses/-/journal_content/56/10180/7950606/ARTIC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becca.cox@local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ocal.gov.uk/web/guest/past-event-presentations/-/journal_content/56/10180/7997772/ARTICLE" TargetMode="External"/><Relationship Id="rId17" Type="http://schemas.openxmlformats.org/officeDocument/2006/relationships/hyperlink" Target="http://www.local.gov.uk/leading-pla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cal.gov.uk/web/guest/media-releases/-/journal_content/56/10180/8021564/NEWS" TargetMode="External"/><Relationship Id="rId20" Type="http://schemas.openxmlformats.org/officeDocument/2006/relationships/hyperlink" Target="http://www.local.gov.uk/web/guest/media-releases/-/journal_content/56/10180/8108840/NE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topical-events/autumn-statement-2016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news/440-million-broadband-boost-to-benefit-more-than-half-a-million-premis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cal.gov.uk/devolutio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1121-AB04-406E-B286-E512690FC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F211C-0ED8-4622-8A6D-DAD9F6D23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30C95-CD3C-4946-972F-35AA89FE763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c8febe6a-14d9-43ab-83c3-c48f478fa47c"/>
    <ds:schemaRef ds:uri="http://schemas.openxmlformats.org/package/2006/metadata/core-properties"/>
    <ds:schemaRef ds:uri="1c8a0e75-f4bc-4eb4-8ed0-578eaea9e1c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62D485-6EC1-4232-95B7-0DBC8D33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E5368C68</Template>
  <TotalTime>4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report JW</vt:lpstr>
    </vt:vector>
  </TitlesOfParts>
  <Company>LGA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report JW</dc:title>
  <dc:creator>Donna Davidson</dc:creator>
  <cp:keywords>Council meetings;Government, politics and public administration; Local government; Decision making; Council meetings;</cp:keywords>
  <cp:lastModifiedBy>Eleanor Reader-Moore</cp:lastModifiedBy>
  <cp:revision>5</cp:revision>
  <cp:lastPrinted>2016-05-27T14:30:00Z</cp:lastPrinted>
  <dcterms:created xsi:type="dcterms:W3CDTF">2016-12-22T15:02:00Z</dcterms:created>
  <dcterms:modified xsi:type="dcterms:W3CDTF">2017-01-13T13:04:00Z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vp</vt:lpwstr>
  </property>
  <property fmtid="{D5CDD505-2E9C-101B-9397-08002B2CF9AE}" pid="5" name="DC.creator">
    <vt:lpwstr>GSS1\virginia.ponton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2014-02-12T00:00:00Z</vt:lpwstr>
  </property>
  <property fmtid="{D5CDD505-2E9C-101B-9397-08002B2CF9AE}" pid="10" name="e-GMS.subject.keyword">
    <vt:lpwstr>Regeneration and transport Board</vt:lpwstr>
  </property>
  <property fmtid="{D5CDD505-2E9C-101B-9397-08002B2CF9AE}" pid="11" name="Date">
    <vt:lpwstr>2014-02-12T00:00:00Z</vt:lpwstr>
  </property>
  <property fmtid="{D5CDD505-2E9C-101B-9397-08002B2CF9AE}" pid="12" name="Title">
    <vt:lpwstr>Chairman's report JW</vt:lpwstr>
  </property>
  <property fmtid="{D5CDD505-2E9C-101B-9397-08002B2CF9AE}" pid="13" name="Keywords">
    <vt:lpwstr>Council meetings;Government, politics and public administration; Local government; Decision making; Council meetings;</vt:lpwstr>
  </property>
  <property fmtid="{D5CDD505-2E9C-101B-9397-08002B2CF9AE}" pid="14" name="Author">
    <vt:lpwstr>Your council</vt:lpwstr>
  </property>
  <property fmtid="{D5CDD505-2E9C-101B-9397-08002B2CF9AE}" pid="15" name="ContentTypeId">
    <vt:lpwstr>0x01010089B181CCFD00634D91BD034B392E363C</vt:lpwstr>
  </property>
</Properties>
</file>